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FB0" w:rsidRPr="00F57F40" w:rsidRDefault="00295FB0" w:rsidP="001A489B">
      <w:pPr>
        <w:spacing w:after="0" w:line="240" w:lineRule="auto"/>
        <w:ind w:firstLine="709"/>
        <w:jc w:val="center"/>
        <w:rPr>
          <w:rFonts w:ascii="Times New Roman" w:hAnsi="Times New Roman"/>
          <w:b/>
          <w:i/>
          <w:sz w:val="24"/>
          <w:szCs w:val="24"/>
          <w:lang w:val="uk-UA"/>
        </w:rPr>
      </w:pPr>
      <w:bookmarkStart w:id="0" w:name="_GoBack"/>
      <w:bookmarkEnd w:id="0"/>
      <w:r w:rsidRPr="00F57F40">
        <w:rPr>
          <w:rFonts w:ascii="Times New Roman" w:hAnsi="Times New Roman"/>
          <w:b/>
          <w:i/>
          <w:sz w:val="24"/>
          <w:szCs w:val="24"/>
          <w:lang w:val="uk-UA"/>
        </w:rPr>
        <w:t xml:space="preserve">ПОВІДОМЛЕННЯ  </w:t>
      </w:r>
    </w:p>
    <w:p w:rsidR="00295FB0" w:rsidRDefault="00295FB0" w:rsidP="001A489B">
      <w:pPr>
        <w:spacing w:after="0" w:line="240" w:lineRule="auto"/>
        <w:jc w:val="center"/>
        <w:rPr>
          <w:rFonts w:ascii="Times New Roman" w:hAnsi="Times New Roman"/>
          <w:b/>
          <w:i/>
          <w:sz w:val="24"/>
          <w:szCs w:val="24"/>
          <w:lang w:val="uk-UA"/>
        </w:rPr>
      </w:pPr>
      <w:r w:rsidRPr="00F57F40">
        <w:rPr>
          <w:rFonts w:ascii="Times New Roman" w:hAnsi="Times New Roman"/>
          <w:b/>
          <w:i/>
          <w:sz w:val="24"/>
          <w:szCs w:val="24"/>
          <w:lang w:val="uk-UA"/>
        </w:rPr>
        <w:t>про оприлюднення проєкту регуляторного акта – рішення міської ради «</w:t>
      </w:r>
      <w:r>
        <w:rPr>
          <w:rFonts w:ascii="Times New Roman" w:hAnsi="Times New Roman"/>
          <w:b/>
          <w:i/>
          <w:sz w:val="24"/>
          <w:szCs w:val="24"/>
          <w:lang w:val="uk-UA"/>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r w:rsidRPr="00F57F40">
        <w:rPr>
          <w:rStyle w:val="1"/>
          <w:i/>
          <w:sz w:val="24"/>
          <w:szCs w:val="24"/>
          <w:lang w:val="uk-UA" w:eastAsia="uk-UA"/>
        </w:rPr>
        <w:t>»</w:t>
      </w:r>
      <w:r w:rsidRPr="00F57F40">
        <w:rPr>
          <w:rFonts w:ascii="Times New Roman" w:hAnsi="Times New Roman"/>
          <w:b/>
          <w:i/>
          <w:sz w:val="24"/>
          <w:szCs w:val="24"/>
          <w:lang w:val="uk-UA"/>
        </w:rPr>
        <w:t xml:space="preserve"> та аналізу його регуляторного впливу</w:t>
      </w:r>
    </w:p>
    <w:p w:rsidR="00295FB0" w:rsidRDefault="00295FB0" w:rsidP="001A489B">
      <w:pPr>
        <w:spacing w:after="0" w:line="240" w:lineRule="auto"/>
        <w:jc w:val="center"/>
        <w:rPr>
          <w:rFonts w:ascii="Times New Roman" w:hAnsi="Times New Roman"/>
          <w:b/>
          <w:i/>
          <w:sz w:val="24"/>
          <w:szCs w:val="24"/>
          <w:lang w:val="uk-UA"/>
        </w:rPr>
      </w:pP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 xml:space="preserve">З метою створення сприятливих умов для провадження підприємницької діяльності, забезпечення дотримання правил благоустрою розроблено комплексні схеми розміщення тимчасових об’єктів для здійснення підприємницької діяльності на територіях адміністративних районів м. Кривого Рогу, які затверджені рішеннями виконкому міської ради. Ураховуючи зазначене, постала необхідність практичної реалізації механізму розміщення тимчасових споруд згідно з Наказом Міністерства регіонального розвитку, будівництва та житлово-комунального господарства України від 21 жовтня 2011 року №244 та урегулювання процедури користування елементами благоустрою комунальної власності  (надалі – елементи благоустрою) при їх розміщенні. </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Законом України «Про місцеве самоврядування в Україні» органи місцевого самоврядування наділено повноваженнями формувати відносини з підприємствами, установами, організаціями, що не перебувають у комунальній власності, на договірних основах  (частина 1 статті 18).</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 xml:space="preserve">Статтею 36 Закону України «Про благоустрій населених пунктів» (надалі – Закон)  передбачено, що заходи з благоустрою населених пунктів, утримання та ремонт об'єктів благоустрою здійснюються за рахунок коштів їх власників або користувачів, якщо це передбачено умовами відповідних договорів, а також за рахунок пайових внесків власників тимчасових споруд, розміщених на території об'єкта благоустрою, інших передбачених законом джерел фінансування. </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Подвійне трактування можливостей суб’єктів господарювання щодо застосування пайових внесків чи здійснення заходів з благоустрою власними силами не визначає чіткого регулювання утримання об’єктів благоустрою територіальних громад. Досвід показує, що наявний стан справ з розміщення тимчасових споруд на об’єктах благоустрою для здійснення підприємництва призводить до їх самовільного встановлення, що, у свою чергу  пунктом 5 частини першої статті 16 зазначеного Закону заборонено. На теперішній час непоодинокими є факти розміщення тимчасових споруд з недотриманням правил благоустрою, санітарних та податкових вимог, затверджених архітипів.</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 xml:space="preserve">Визначені норми не сприяють виконанню заходів з благоустрою. Обираючи шлях самостійного утримання окремих елементів благоустрою, суб’єкти господарювання не дотримуються чинних у місті правил благоустрою, не використовують пропоновані архітектурні рішення, не дотримуються санітарних вимог при здійсненні діяльності в тимчасових спорудах. </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Тому виникла потреба в нормативному акті, яким було б урегульовано інтереси суб’єктів господарювання, членів територіальної громади, органів місцевого самоврядування в питаннях  користування окремими елементами благоустрою.</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Статтею 14 Закону передбачено, що об’єкти благоустрою використовуються відповідно до їх функціонального призначення для забезпечення сприятливих умов життєдіяльності людини на засадах їх раціонального використання та охорони з урахуванням вимог правил благоустрою території населених пунктів, інших вимог, передбачених законодавством. Елементи благоустрою можуть використовуватися для розміщення на них тимчасових споруд для провадження підприємницької діяльності.</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Ухвалення регуляторного акта регулює питання механізму користування елементами благоустрою згідно з вимогами чинного законодавства України.</w:t>
      </w:r>
    </w:p>
    <w:p w:rsidR="00D33239" w:rsidRPr="00F14D53" w:rsidRDefault="00D33239" w:rsidP="001A489B">
      <w:pPr>
        <w:suppressAutoHyphens/>
        <w:spacing w:after="0" w:line="240" w:lineRule="auto"/>
        <w:ind w:firstLine="709"/>
        <w:jc w:val="both"/>
        <w:rPr>
          <w:rFonts w:ascii="Times New Roman" w:hAnsi="Times New Roman"/>
          <w:sz w:val="24"/>
          <w:szCs w:val="24"/>
          <w:lang w:val="uk-UA" w:eastAsia="ru-RU"/>
        </w:rPr>
      </w:pPr>
      <w:r w:rsidRPr="00F14D53">
        <w:rPr>
          <w:rFonts w:ascii="Times New Roman" w:hAnsi="Times New Roman"/>
          <w:sz w:val="24"/>
          <w:szCs w:val="24"/>
          <w:lang w:val="uk-UA" w:eastAsia="ru-RU"/>
        </w:rPr>
        <w:t xml:space="preserve">Вирішення означених питань можливе шляхом укладення договірних відносин, якими б визначалися взаємні права та обов’язки балансоутримувачів окремих елементів благоустрою комунальної власності та суб'єктів господарювання, що мають намір їх використовувати для розміщення тимчасових споруд для здійснення підприємницької діяльності.  </w:t>
      </w:r>
    </w:p>
    <w:p w:rsidR="00D33239" w:rsidRPr="00F14D53" w:rsidRDefault="00D33239" w:rsidP="001A489B">
      <w:pPr>
        <w:shd w:val="clear" w:color="auto" w:fill="FFFFFF"/>
        <w:spacing w:after="0" w:line="240" w:lineRule="auto"/>
        <w:ind w:right="-1" w:firstLine="708"/>
        <w:jc w:val="both"/>
        <w:textAlignment w:val="baseline"/>
        <w:rPr>
          <w:rFonts w:ascii="Times New Roman" w:hAnsi="Times New Roman"/>
          <w:sz w:val="24"/>
          <w:szCs w:val="24"/>
          <w:lang w:val="uk-UA" w:eastAsia="ru-RU"/>
        </w:rPr>
      </w:pPr>
      <w:r w:rsidRPr="00F14D53">
        <w:rPr>
          <w:rFonts w:ascii="Times New Roman" w:hAnsi="Times New Roman"/>
          <w:sz w:val="24"/>
          <w:szCs w:val="24"/>
          <w:lang w:val="uk-UA" w:eastAsia="ru-RU"/>
        </w:rPr>
        <w:lastRenderedPageBreak/>
        <w:t xml:space="preserve">Регуляторний акт – рішення міської ради «Про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 направлений на підтримку та розвиток підприємництва, раціональне використання окремих елементів благоустрою, базується на забезпеченні дотримання принципів прозорості, відкритості, здорової конкуренції. </w:t>
      </w:r>
    </w:p>
    <w:p w:rsidR="00295FB0" w:rsidRDefault="00295FB0" w:rsidP="001A489B">
      <w:pPr>
        <w:shd w:val="clear" w:color="auto" w:fill="FFFFFF"/>
        <w:spacing w:after="0" w:line="240" w:lineRule="auto"/>
        <w:ind w:firstLine="708"/>
        <w:jc w:val="both"/>
        <w:textAlignment w:val="baseline"/>
        <w:rPr>
          <w:rFonts w:ascii="Times New Roman" w:hAnsi="Times New Roman"/>
          <w:sz w:val="24"/>
          <w:szCs w:val="24"/>
          <w:lang w:val="uk-UA" w:eastAsia="ru-RU"/>
        </w:rPr>
      </w:pPr>
      <w:r w:rsidRPr="00681A5B">
        <w:rPr>
          <w:rFonts w:ascii="Times New Roman" w:hAnsi="Times New Roman"/>
          <w:sz w:val="24"/>
          <w:szCs w:val="24"/>
          <w:lang w:val="uk-UA" w:eastAsia="ru-RU"/>
        </w:rPr>
        <w:t xml:space="preserve">Члени територіальної громади можуть розраховувати   на утримання у належному стані елементів благоустрою; створення нових робочих місць; залучення коштів, отриманих за договорами на право користування окремими елементами благоустрою, на виконання соціально-економічного розвитку громади. З боку органів місцевого самоврядування: визначено механізм користування окремими елементами благоустрою комунальної власності  для розміщення тимчасових споруд для здійснення підприємницької діяльності, завдяки чому впорядковано розміщення тимчасових споруд, забезпечено дотримання правил торгівлі, благоустрою, санітарних вимог. </w:t>
      </w:r>
    </w:p>
    <w:p w:rsidR="00295FB0" w:rsidRDefault="00295FB0" w:rsidP="001A489B">
      <w:pPr>
        <w:pStyle w:val="a6"/>
        <w:jc w:val="both"/>
        <w:rPr>
          <w:rStyle w:val="11"/>
          <w:lang w:val="uk-UA" w:eastAsia="uk-UA"/>
        </w:rPr>
      </w:pPr>
      <w:r w:rsidRPr="00681A5B">
        <w:rPr>
          <w:lang w:val="uk-UA"/>
        </w:rPr>
        <w:tab/>
        <w:t>Проєкт поданий департаментом регулювання містобудівної діяльності та земельних відносин, управлінням розвитку підприємництва виконкому Криворізької міської ради. Аналіз регуляторного впливу проєкту рішення міської ради «Про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 підготовлено на виконання вимог Закону</w:t>
      </w:r>
      <w:r w:rsidRPr="00681A5B">
        <w:rPr>
          <w:rStyle w:val="11"/>
          <w:lang w:val="uk-UA" w:eastAsia="uk-UA"/>
        </w:rPr>
        <w:t xml:space="preserve"> України «Про засади державної регуляторної політики у сфері господарської діяльності» з урахуванням вимог Постанови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 (Постанова Кабінету Міністрів України від 16 грудня 2015 року №1151).</w:t>
      </w:r>
    </w:p>
    <w:p w:rsidR="00295FB0" w:rsidRPr="00681A5B" w:rsidRDefault="00295FB0" w:rsidP="001A489B">
      <w:pPr>
        <w:pStyle w:val="Default"/>
        <w:ind w:firstLine="708"/>
        <w:jc w:val="both"/>
        <w:rPr>
          <w:rFonts w:ascii="Times New Roman" w:hAnsi="Times New Roman" w:cs="Times New Roman"/>
        </w:rPr>
      </w:pPr>
      <w:r w:rsidRPr="00681A5B">
        <w:rPr>
          <w:rFonts w:ascii="Times New Roman" w:hAnsi="Times New Roman" w:cs="Times New Roman"/>
        </w:rPr>
        <w:t xml:space="preserve">Проєкт рішення та аналіз його регуляторного впливу будуть розміщені </w:t>
      </w:r>
      <w:r w:rsidR="00D33239">
        <w:rPr>
          <w:rFonts w:ascii="Times New Roman" w:hAnsi="Times New Roman" w:cs="Times New Roman"/>
          <w:b/>
          <w:color w:val="auto"/>
        </w:rPr>
        <w:t>28.01.2021</w:t>
      </w:r>
      <w:r w:rsidRPr="00681A5B">
        <w:rPr>
          <w:rFonts w:ascii="Times New Roman" w:hAnsi="Times New Roman" w:cs="Times New Roman"/>
        </w:rPr>
        <w:t xml:space="preserve"> в </w:t>
      </w:r>
      <w:r w:rsidRPr="00681A5B">
        <w:rPr>
          <w:rFonts w:ascii="Times New Roman" w:hAnsi="Times New Roman" w:cs="Times New Roman"/>
          <w:b/>
        </w:rPr>
        <w:t xml:space="preserve">міській газеті «Червоний гірник» </w:t>
      </w:r>
      <w:r w:rsidRPr="00681A5B">
        <w:rPr>
          <w:rFonts w:ascii="Times New Roman" w:hAnsi="Times New Roman" w:cs="Times New Roman"/>
        </w:rPr>
        <w:t>та</w:t>
      </w:r>
      <w:r w:rsidRPr="00681A5B">
        <w:rPr>
          <w:rFonts w:ascii="Times New Roman" w:hAnsi="Times New Roman" w:cs="Times New Roman"/>
          <w:b/>
        </w:rPr>
        <w:t xml:space="preserve"> на офіційних сторінках  в мережі Інтернет</w:t>
      </w:r>
      <w:r w:rsidRPr="00681A5B">
        <w:rPr>
          <w:rFonts w:ascii="Times New Roman" w:hAnsi="Times New Roman" w:cs="Times New Roman"/>
        </w:rPr>
        <w:t>:</w:t>
      </w:r>
    </w:p>
    <w:p w:rsidR="00295FB0" w:rsidRPr="00681A5B" w:rsidRDefault="00295FB0" w:rsidP="001A489B">
      <w:pPr>
        <w:pStyle w:val="Default"/>
        <w:jc w:val="both"/>
        <w:rPr>
          <w:rFonts w:ascii="Times New Roman" w:hAnsi="Times New Roman" w:cs="Times New Roman"/>
        </w:rPr>
      </w:pPr>
      <w:r w:rsidRPr="00681A5B">
        <w:rPr>
          <w:rFonts w:ascii="Times New Roman" w:hAnsi="Times New Roman" w:cs="Times New Roman"/>
        </w:rPr>
        <w:tab/>
        <w:t xml:space="preserve">- </w:t>
      </w:r>
      <w:r w:rsidRPr="00681A5B">
        <w:rPr>
          <w:rFonts w:ascii="Times New Roman" w:hAnsi="Times New Roman" w:cs="Times New Roman"/>
          <w:b/>
        </w:rPr>
        <w:t xml:space="preserve">Криворізької міської ради та її виконавчого комітету </w:t>
      </w:r>
      <w:r w:rsidRPr="00681A5B">
        <w:rPr>
          <w:rFonts w:ascii="Times New Roman" w:hAnsi="Times New Roman" w:cs="Times New Roman"/>
        </w:rPr>
        <w:t>у підрозділі «</w:t>
      </w:r>
      <w:r w:rsidRPr="00681A5B">
        <w:rPr>
          <w:rFonts w:ascii="Times New Roman" w:hAnsi="Times New Roman" w:cs="Times New Roman"/>
          <w:b/>
        </w:rPr>
        <w:t>Регуляторна політика</w:t>
      </w:r>
      <w:r w:rsidRPr="00681A5B">
        <w:rPr>
          <w:rFonts w:ascii="Times New Roman" w:hAnsi="Times New Roman" w:cs="Times New Roman"/>
        </w:rPr>
        <w:t>» розділу «</w:t>
      </w:r>
      <w:r w:rsidRPr="00681A5B">
        <w:rPr>
          <w:rFonts w:ascii="Times New Roman" w:hAnsi="Times New Roman" w:cs="Times New Roman"/>
          <w:b/>
        </w:rPr>
        <w:t>Інформаційна база</w:t>
      </w:r>
      <w:r w:rsidRPr="00681A5B">
        <w:rPr>
          <w:rFonts w:ascii="Times New Roman" w:hAnsi="Times New Roman" w:cs="Times New Roman"/>
        </w:rPr>
        <w:t xml:space="preserve">» </w:t>
      </w:r>
      <w:r w:rsidRPr="00681A5B">
        <w:rPr>
          <w:rFonts w:ascii="Times New Roman" w:hAnsi="Times New Roman" w:cs="Times New Roman"/>
          <w:b/>
        </w:rPr>
        <w:t>http://kr.gov.ua</w:t>
      </w:r>
      <w:r w:rsidRPr="00681A5B">
        <w:rPr>
          <w:rFonts w:ascii="Times New Roman" w:hAnsi="Times New Roman" w:cs="Times New Roman"/>
        </w:rPr>
        <w:t xml:space="preserve">; </w:t>
      </w:r>
    </w:p>
    <w:p w:rsidR="00295FB0" w:rsidRPr="00681A5B" w:rsidRDefault="00295FB0" w:rsidP="001A489B">
      <w:pPr>
        <w:pStyle w:val="a5"/>
        <w:jc w:val="both"/>
        <w:textAlignment w:val="baseline"/>
        <w:rPr>
          <w:lang w:val="uk-UA"/>
        </w:rPr>
      </w:pPr>
      <w:r w:rsidRPr="00681A5B">
        <w:rPr>
          <w:lang w:val="uk-UA"/>
        </w:rPr>
        <w:tab/>
        <w:t xml:space="preserve">- </w:t>
      </w:r>
      <w:r w:rsidRPr="00681A5B">
        <w:rPr>
          <w:b/>
          <w:lang w:val="uk-UA"/>
        </w:rPr>
        <w:t>виконкомів районних у місті рад</w:t>
      </w:r>
      <w:r w:rsidRPr="00681A5B">
        <w:rPr>
          <w:lang w:val="uk-UA"/>
        </w:rPr>
        <w:t xml:space="preserve"> Металургійної, Довгинцівської, Покровської, Інгулецької, Саксаганської, Тернівської, Центрально-Міської:  http://</w:t>
      </w:r>
      <w:hyperlink r:id="rId5" w:history="1">
        <w:r w:rsidRPr="00681A5B">
          <w:rPr>
            <w:rStyle w:val="a3"/>
            <w:color w:val="auto"/>
            <w:u w:val="none"/>
            <w:lang w:val="uk-UA"/>
          </w:rPr>
          <w:t>mtlrg-kr.gov.ua</w:t>
        </w:r>
      </w:hyperlink>
      <w:r w:rsidRPr="00681A5B">
        <w:rPr>
          <w:lang w:val="uk-UA"/>
        </w:rPr>
        <w:t>/, http://</w:t>
      </w:r>
      <w:hyperlink r:id="rId6" w:history="1">
        <w:r w:rsidRPr="00681A5B">
          <w:rPr>
            <w:rStyle w:val="a3"/>
            <w:color w:val="auto"/>
            <w:u w:val="none"/>
            <w:lang w:val="uk-UA"/>
          </w:rPr>
          <w:t>dlgr.gov.ua/, http://www.pokrovkr.gov.ua/, http://ing-org.gov.ua</w:t>
        </w:r>
      </w:hyperlink>
      <w:r w:rsidRPr="00681A5B">
        <w:rPr>
          <w:lang w:val="uk-UA"/>
        </w:rPr>
        <w:t>/, https://srvk.gov.ua/, http://</w:t>
      </w:r>
      <w:hyperlink r:id="rId7" w:history="1">
        <w:r w:rsidRPr="00681A5B">
          <w:rPr>
            <w:rStyle w:val="a3"/>
            <w:color w:val="auto"/>
            <w:u w:val="none"/>
            <w:lang w:val="uk-UA"/>
          </w:rPr>
          <w:t>trnvk.gov.ua</w:t>
        </w:r>
      </w:hyperlink>
      <w:r w:rsidRPr="00681A5B">
        <w:rPr>
          <w:lang w:val="uk-UA"/>
        </w:rPr>
        <w:t>/,</w:t>
      </w:r>
      <w:r w:rsidRPr="00681A5B">
        <w:rPr>
          <w:rStyle w:val="apple-converted-space"/>
          <w:rFonts w:eastAsia="Calibri"/>
          <w:lang w:val="uk-UA"/>
        </w:rPr>
        <w:t xml:space="preserve">  </w:t>
      </w:r>
      <w:r w:rsidRPr="00681A5B">
        <w:rPr>
          <w:lang w:val="uk-UA"/>
        </w:rPr>
        <w:t>http://</w:t>
      </w:r>
      <w:hyperlink r:id="rId8" w:history="1">
        <w:r w:rsidRPr="00681A5B">
          <w:rPr>
            <w:rStyle w:val="a3"/>
            <w:color w:val="auto"/>
            <w:u w:val="none"/>
            <w:bdr w:val="none" w:sz="0" w:space="0" w:color="auto" w:frame="1"/>
            <w:lang w:val="uk-UA"/>
          </w:rPr>
          <w:t>vykonkom-tsmkr.gov.ua</w:t>
        </w:r>
      </w:hyperlink>
      <w:r w:rsidRPr="00681A5B">
        <w:rPr>
          <w:lang w:val="uk-UA"/>
        </w:rPr>
        <w:t>/.</w:t>
      </w:r>
    </w:p>
    <w:p w:rsidR="00295FB0" w:rsidRPr="00681A5B" w:rsidRDefault="00295FB0" w:rsidP="001A489B">
      <w:pPr>
        <w:spacing w:after="0" w:line="240" w:lineRule="auto"/>
        <w:ind w:firstLine="709"/>
        <w:jc w:val="both"/>
        <w:rPr>
          <w:rFonts w:ascii="Times New Roman" w:hAnsi="Times New Roman"/>
          <w:sz w:val="24"/>
          <w:szCs w:val="24"/>
          <w:lang w:val="uk-UA"/>
        </w:rPr>
      </w:pPr>
      <w:r w:rsidRPr="00681A5B">
        <w:rPr>
          <w:rFonts w:ascii="Times New Roman" w:hAnsi="Times New Roman"/>
          <w:b/>
          <w:sz w:val="24"/>
          <w:szCs w:val="24"/>
          <w:lang w:val="uk-UA"/>
        </w:rPr>
        <w:t>Цілі прийняття проекту</w:t>
      </w:r>
      <w:r w:rsidRPr="00681A5B">
        <w:rPr>
          <w:rFonts w:ascii="Times New Roman" w:hAnsi="Times New Roman"/>
          <w:sz w:val="24"/>
          <w:szCs w:val="24"/>
          <w:lang w:val="uk-UA"/>
        </w:rPr>
        <w:t>: регулювання  питань розміщення тимчасових споруд для здійснення підприємницької діяльності на елементах благоустрою    згідно з вимогами чинного законодавства України  (проєкт включено до плану діяльності міської ради з підготовки проєктів регуляторних актів на 202</w:t>
      </w:r>
      <w:r w:rsidR="00F14D53">
        <w:rPr>
          <w:rFonts w:ascii="Times New Roman" w:hAnsi="Times New Roman"/>
          <w:sz w:val="24"/>
          <w:szCs w:val="24"/>
          <w:lang w:val="uk-UA"/>
        </w:rPr>
        <w:t>1</w:t>
      </w:r>
      <w:r w:rsidRPr="00681A5B">
        <w:rPr>
          <w:rFonts w:ascii="Times New Roman" w:hAnsi="Times New Roman"/>
          <w:sz w:val="24"/>
          <w:szCs w:val="24"/>
          <w:lang w:val="uk-UA"/>
        </w:rPr>
        <w:t xml:space="preserve"> рік </w:t>
      </w:r>
      <w:r w:rsidRPr="00F14D53">
        <w:rPr>
          <w:rFonts w:ascii="Times New Roman" w:hAnsi="Times New Roman"/>
          <w:sz w:val="24"/>
          <w:szCs w:val="24"/>
          <w:lang w:val="uk-UA"/>
        </w:rPr>
        <w:t xml:space="preserve">(рішення міської ради від </w:t>
      </w:r>
      <w:r w:rsidR="00F14D53" w:rsidRPr="00F14D53">
        <w:rPr>
          <w:rFonts w:ascii="Times New Roman" w:hAnsi="Times New Roman"/>
          <w:sz w:val="24"/>
          <w:szCs w:val="24"/>
          <w:lang w:val="uk-UA"/>
        </w:rPr>
        <w:t>23</w:t>
      </w:r>
      <w:r w:rsidRPr="00F14D53">
        <w:rPr>
          <w:rFonts w:ascii="Times New Roman" w:hAnsi="Times New Roman"/>
          <w:sz w:val="24"/>
          <w:szCs w:val="24"/>
          <w:lang w:val="uk-UA"/>
        </w:rPr>
        <w:t>.1</w:t>
      </w:r>
      <w:r w:rsidR="00F14D53" w:rsidRPr="00F14D53">
        <w:rPr>
          <w:rFonts w:ascii="Times New Roman" w:hAnsi="Times New Roman"/>
          <w:sz w:val="24"/>
          <w:szCs w:val="24"/>
          <w:lang w:val="uk-UA"/>
        </w:rPr>
        <w:t>2</w:t>
      </w:r>
      <w:r w:rsidRPr="00F14D53">
        <w:rPr>
          <w:rFonts w:ascii="Times New Roman" w:hAnsi="Times New Roman"/>
          <w:sz w:val="24"/>
          <w:szCs w:val="24"/>
          <w:lang w:val="uk-UA"/>
        </w:rPr>
        <w:t>.20</w:t>
      </w:r>
      <w:r w:rsidR="00F14D53" w:rsidRPr="00F14D53">
        <w:rPr>
          <w:rFonts w:ascii="Times New Roman" w:hAnsi="Times New Roman"/>
          <w:sz w:val="24"/>
          <w:szCs w:val="24"/>
          <w:lang w:val="uk-UA"/>
        </w:rPr>
        <w:t>20</w:t>
      </w:r>
      <w:r w:rsidRPr="00F14D53">
        <w:rPr>
          <w:rFonts w:ascii="Times New Roman" w:hAnsi="Times New Roman"/>
          <w:sz w:val="24"/>
          <w:szCs w:val="24"/>
          <w:lang w:val="uk-UA"/>
        </w:rPr>
        <w:t xml:space="preserve"> №</w:t>
      </w:r>
      <w:r w:rsidR="00F14D53" w:rsidRPr="00F14D53">
        <w:rPr>
          <w:rFonts w:ascii="Times New Roman" w:hAnsi="Times New Roman"/>
          <w:sz w:val="24"/>
          <w:szCs w:val="24"/>
          <w:lang w:val="uk-UA"/>
        </w:rPr>
        <w:t>25</w:t>
      </w:r>
      <w:r w:rsidRPr="00F14D53">
        <w:rPr>
          <w:rFonts w:ascii="Times New Roman" w:hAnsi="Times New Roman"/>
          <w:sz w:val="24"/>
          <w:szCs w:val="24"/>
          <w:lang w:val="uk-UA"/>
        </w:rPr>
        <w:t>, оприлюднено в міській газеті</w:t>
      </w:r>
      <w:r w:rsidRPr="00681A5B">
        <w:rPr>
          <w:rFonts w:ascii="Times New Roman" w:hAnsi="Times New Roman"/>
          <w:sz w:val="24"/>
          <w:szCs w:val="24"/>
          <w:lang w:val="uk-UA"/>
        </w:rPr>
        <w:t xml:space="preserve"> «Червоний гірник» </w:t>
      </w:r>
      <w:r w:rsidR="00F14D53">
        <w:rPr>
          <w:rFonts w:ascii="Times New Roman" w:hAnsi="Times New Roman"/>
          <w:sz w:val="24"/>
          <w:szCs w:val="24"/>
          <w:lang w:val="uk-UA"/>
        </w:rPr>
        <w:t>31</w:t>
      </w:r>
      <w:r w:rsidRPr="00681A5B">
        <w:rPr>
          <w:rFonts w:ascii="Times New Roman" w:hAnsi="Times New Roman"/>
          <w:sz w:val="24"/>
          <w:szCs w:val="24"/>
          <w:lang w:val="uk-UA"/>
        </w:rPr>
        <w:t>.1</w:t>
      </w:r>
      <w:r w:rsidR="00F14D53">
        <w:rPr>
          <w:rFonts w:ascii="Times New Roman" w:hAnsi="Times New Roman"/>
          <w:sz w:val="24"/>
          <w:szCs w:val="24"/>
          <w:lang w:val="uk-UA"/>
        </w:rPr>
        <w:t>2</w:t>
      </w:r>
      <w:r w:rsidRPr="00681A5B">
        <w:rPr>
          <w:rFonts w:ascii="Times New Roman" w:hAnsi="Times New Roman"/>
          <w:sz w:val="24"/>
          <w:szCs w:val="24"/>
          <w:lang w:val="uk-UA"/>
        </w:rPr>
        <w:t>.20</w:t>
      </w:r>
      <w:r w:rsidR="00F14D53">
        <w:rPr>
          <w:rFonts w:ascii="Times New Roman" w:hAnsi="Times New Roman"/>
          <w:sz w:val="24"/>
          <w:szCs w:val="24"/>
          <w:lang w:val="uk-UA"/>
        </w:rPr>
        <w:t>20</w:t>
      </w:r>
      <w:r w:rsidRPr="00681A5B">
        <w:rPr>
          <w:rFonts w:ascii="Times New Roman" w:hAnsi="Times New Roman"/>
          <w:sz w:val="24"/>
          <w:szCs w:val="24"/>
          <w:lang w:val="uk-UA"/>
        </w:rPr>
        <w:t>).</w:t>
      </w:r>
    </w:p>
    <w:p w:rsidR="00295FB0" w:rsidRPr="00681A5B" w:rsidRDefault="00295FB0" w:rsidP="001A489B">
      <w:pPr>
        <w:spacing w:after="0" w:line="240" w:lineRule="auto"/>
        <w:ind w:firstLine="708"/>
        <w:jc w:val="both"/>
        <w:rPr>
          <w:rFonts w:ascii="Times New Roman" w:hAnsi="Times New Roman"/>
          <w:b/>
          <w:i/>
          <w:sz w:val="24"/>
          <w:szCs w:val="24"/>
          <w:lang w:val="uk-UA"/>
        </w:rPr>
      </w:pPr>
      <w:r w:rsidRPr="00681A5B">
        <w:rPr>
          <w:rFonts w:ascii="Times New Roman" w:hAnsi="Times New Roman"/>
          <w:b/>
          <w:i/>
          <w:sz w:val="24"/>
          <w:szCs w:val="24"/>
          <w:lang w:val="uk-UA"/>
        </w:rPr>
        <w:t xml:space="preserve">Зауваження та пропозиції в письмовій формі приймаються з </w:t>
      </w:r>
      <w:r w:rsidR="004849C8">
        <w:rPr>
          <w:rFonts w:ascii="Times New Roman" w:hAnsi="Times New Roman"/>
          <w:b/>
          <w:i/>
          <w:sz w:val="24"/>
          <w:szCs w:val="24"/>
          <w:lang w:val="uk-UA"/>
        </w:rPr>
        <w:t>28</w:t>
      </w:r>
      <w:r w:rsidRPr="00681A5B">
        <w:rPr>
          <w:rFonts w:ascii="Times New Roman" w:hAnsi="Times New Roman"/>
          <w:b/>
          <w:i/>
          <w:sz w:val="24"/>
          <w:szCs w:val="24"/>
          <w:lang w:val="uk-UA"/>
        </w:rPr>
        <w:t>.0</w:t>
      </w:r>
      <w:r w:rsidR="004849C8">
        <w:rPr>
          <w:rFonts w:ascii="Times New Roman" w:hAnsi="Times New Roman"/>
          <w:b/>
          <w:i/>
          <w:sz w:val="24"/>
          <w:szCs w:val="24"/>
          <w:lang w:val="uk-UA"/>
        </w:rPr>
        <w:t>1</w:t>
      </w:r>
      <w:r w:rsidRPr="00681A5B">
        <w:rPr>
          <w:rFonts w:ascii="Times New Roman" w:hAnsi="Times New Roman"/>
          <w:b/>
          <w:i/>
          <w:sz w:val="24"/>
          <w:szCs w:val="24"/>
          <w:lang w:val="uk-UA"/>
        </w:rPr>
        <w:t>.202</w:t>
      </w:r>
      <w:r w:rsidR="004849C8">
        <w:rPr>
          <w:rFonts w:ascii="Times New Roman" w:hAnsi="Times New Roman"/>
          <w:b/>
          <w:i/>
          <w:sz w:val="24"/>
          <w:szCs w:val="24"/>
          <w:lang w:val="uk-UA"/>
        </w:rPr>
        <w:t>1</w:t>
      </w:r>
      <w:r w:rsidRPr="00681A5B">
        <w:rPr>
          <w:rFonts w:ascii="Times New Roman" w:hAnsi="Times New Roman"/>
          <w:b/>
          <w:i/>
          <w:sz w:val="24"/>
          <w:szCs w:val="24"/>
          <w:lang w:val="uk-UA"/>
        </w:rPr>
        <w:t xml:space="preserve"> в місячний термін:</w:t>
      </w:r>
    </w:p>
    <w:p w:rsidR="00295FB0" w:rsidRPr="006152AF" w:rsidRDefault="00295FB0" w:rsidP="001A489B">
      <w:pPr>
        <w:spacing w:after="0" w:line="240" w:lineRule="auto"/>
        <w:ind w:firstLine="709"/>
        <w:jc w:val="both"/>
        <w:rPr>
          <w:sz w:val="24"/>
          <w:szCs w:val="24"/>
          <w:lang w:val="uk-UA"/>
        </w:rPr>
      </w:pPr>
      <w:r w:rsidRPr="00681A5B">
        <w:rPr>
          <w:rFonts w:ascii="Times New Roman" w:hAnsi="Times New Roman"/>
          <w:b/>
          <w:i/>
          <w:sz w:val="24"/>
          <w:szCs w:val="24"/>
          <w:lang w:val="uk-UA"/>
        </w:rPr>
        <w:t>- департаментом регулювання містобудівної діяльності та земельних відносин виконкому Криворізької міської ради</w:t>
      </w:r>
      <w:r w:rsidRPr="00681A5B">
        <w:rPr>
          <w:sz w:val="24"/>
          <w:szCs w:val="24"/>
          <w:lang w:val="uk-UA"/>
        </w:rPr>
        <w:t xml:space="preserve"> </w:t>
      </w:r>
      <w:r w:rsidRPr="00681A5B">
        <w:rPr>
          <w:rFonts w:ascii="Times New Roman" w:hAnsi="Times New Roman"/>
          <w:i/>
          <w:sz w:val="24"/>
          <w:szCs w:val="24"/>
          <w:lang w:val="uk-UA"/>
        </w:rPr>
        <w:t xml:space="preserve">(поштова адреса: </w:t>
      </w:r>
      <w:smartTag w:uri="urn:schemas-microsoft-com:office:smarttags" w:element="metricconverter">
        <w:smartTagPr>
          <w:attr w:name="ProductID" w:val="50101, м"/>
        </w:smartTagPr>
        <w:r w:rsidRPr="00681A5B">
          <w:rPr>
            <w:rFonts w:ascii="Times New Roman" w:hAnsi="Times New Roman"/>
            <w:i/>
            <w:sz w:val="24"/>
            <w:szCs w:val="24"/>
            <w:lang w:val="uk-UA"/>
          </w:rPr>
          <w:t>50101, м</w:t>
        </w:r>
      </w:smartTag>
      <w:r w:rsidRPr="00681A5B">
        <w:rPr>
          <w:rFonts w:ascii="Times New Roman" w:hAnsi="Times New Roman"/>
          <w:i/>
          <w:sz w:val="24"/>
          <w:szCs w:val="24"/>
          <w:lang w:val="uk-UA"/>
        </w:rPr>
        <w:t xml:space="preserve">. Кривий Ріг, </w:t>
      </w:r>
      <w:r w:rsidRPr="006152AF">
        <w:rPr>
          <w:rFonts w:ascii="Times New Roman" w:hAnsi="Times New Roman"/>
          <w:i/>
          <w:sz w:val="24"/>
          <w:szCs w:val="24"/>
          <w:lang w:val="uk-UA"/>
        </w:rPr>
        <w:t>пл. Молодіжна, 1, каб.520, тел.(0564) 9</w:t>
      </w:r>
      <w:r w:rsidR="006152AF" w:rsidRPr="006152AF">
        <w:rPr>
          <w:rFonts w:ascii="Times New Roman" w:hAnsi="Times New Roman"/>
          <w:i/>
          <w:sz w:val="24"/>
          <w:szCs w:val="24"/>
          <w:lang w:val="uk-UA"/>
        </w:rPr>
        <w:t>3</w:t>
      </w:r>
      <w:r w:rsidRPr="006152AF">
        <w:rPr>
          <w:rFonts w:ascii="Times New Roman" w:hAnsi="Times New Roman"/>
          <w:i/>
          <w:sz w:val="24"/>
          <w:szCs w:val="24"/>
          <w:lang w:val="uk-UA"/>
        </w:rPr>
        <w:t>-</w:t>
      </w:r>
      <w:r w:rsidR="006152AF" w:rsidRPr="006152AF">
        <w:rPr>
          <w:rFonts w:ascii="Times New Roman" w:hAnsi="Times New Roman"/>
          <w:i/>
          <w:sz w:val="24"/>
          <w:szCs w:val="24"/>
          <w:lang w:val="uk-UA"/>
        </w:rPr>
        <w:t>08</w:t>
      </w:r>
      <w:r w:rsidRPr="006152AF">
        <w:rPr>
          <w:rFonts w:ascii="Times New Roman" w:hAnsi="Times New Roman"/>
          <w:i/>
          <w:sz w:val="24"/>
          <w:szCs w:val="24"/>
          <w:lang w:val="uk-UA"/>
        </w:rPr>
        <w:t>-</w:t>
      </w:r>
      <w:r w:rsidR="006152AF" w:rsidRPr="006152AF">
        <w:rPr>
          <w:rFonts w:ascii="Times New Roman" w:hAnsi="Times New Roman"/>
          <w:i/>
          <w:sz w:val="24"/>
          <w:szCs w:val="24"/>
          <w:lang w:val="uk-UA"/>
        </w:rPr>
        <w:t>59</w:t>
      </w:r>
      <w:r w:rsidRPr="006152AF">
        <w:rPr>
          <w:rFonts w:ascii="Times New Roman" w:hAnsi="Times New Roman"/>
          <w:i/>
          <w:sz w:val="24"/>
          <w:szCs w:val="24"/>
          <w:lang w:val="uk-UA"/>
        </w:rPr>
        <w:t xml:space="preserve">, електронна адреса: </w:t>
      </w:r>
      <w:hyperlink r:id="rId9" w:history="1">
        <w:r w:rsidRPr="006152AF">
          <w:rPr>
            <w:rFonts w:ascii="Times New Roman" w:hAnsi="Times New Roman"/>
            <w:i/>
            <w:sz w:val="24"/>
            <w:szCs w:val="24"/>
            <w:lang w:val="uk-UA"/>
          </w:rPr>
          <w:t>umazv@kr.gov.ua</w:t>
        </w:r>
      </w:hyperlink>
      <w:r w:rsidRPr="006152AF">
        <w:rPr>
          <w:rFonts w:ascii="Times New Roman" w:hAnsi="Times New Roman"/>
          <w:i/>
          <w:sz w:val="24"/>
          <w:szCs w:val="24"/>
          <w:lang w:val="uk-UA"/>
        </w:rPr>
        <w:t>)</w:t>
      </w:r>
      <w:r w:rsidRPr="006152AF">
        <w:rPr>
          <w:rFonts w:ascii="Times New Roman" w:hAnsi="Times New Roman"/>
          <w:i/>
          <w:iCs/>
          <w:sz w:val="24"/>
          <w:szCs w:val="24"/>
          <w:lang w:val="uk-UA"/>
        </w:rPr>
        <w:t>;</w:t>
      </w:r>
      <w:r w:rsidRPr="006152AF">
        <w:rPr>
          <w:sz w:val="24"/>
          <w:szCs w:val="24"/>
          <w:lang w:val="uk-UA"/>
        </w:rPr>
        <w:t xml:space="preserve"> </w:t>
      </w:r>
    </w:p>
    <w:p w:rsidR="00295FB0" w:rsidRPr="00413B88" w:rsidRDefault="00295FB0" w:rsidP="001A489B">
      <w:pPr>
        <w:spacing w:after="0" w:line="240" w:lineRule="auto"/>
        <w:ind w:firstLine="709"/>
        <w:jc w:val="both"/>
        <w:rPr>
          <w:rFonts w:ascii="Times New Roman" w:hAnsi="Times New Roman"/>
          <w:i/>
          <w:iCs/>
          <w:sz w:val="24"/>
          <w:szCs w:val="24"/>
          <w:lang w:val="uk-UA"/>
        </w:rPr>
      </w:pPr>
      <w:r w:rsidRPr="006152AF">
        <w:rPr>
          <w:rFonts w:ascii="Times New Roman" w:hAnsi="Times New Roman"/>
          <w:b/>
          <w:i/>
          <w:sz w:val="24"/>
          <w:szCs w:val="24"/>
          <w:lang w:val="uk-UA"/>
        </w:rPr>
        <w:t xml:space="preserve">-  управлінням розвитку підприємництва виконкому Криворізької міської ради </w:t>
      </w:r>
      <w:r w:rsidRPr="006152AF">
        <w:rPr>
          <w:rFonts w:ascii="Times New Roman" w:hAnsi="Times New Roman"/>
          <w:i/>
          <w:sz w:val="24"/>
          <w:szCs w:val="24"/>
          <w:lang w:val="uk-UA"/>
        </w:rPr>
        <w:t xml:space="preserve">(поштова адреса: </w:t>
      </w:r>
      <w:smartTag w:uri="urn:schemas-microsoft-com:office:smarttags" w:element="metricconverter">
        <w:smartTagPr>
          <w:attr w:name="ProductID" w:val="50101, м"/>
        </w:smartTagPr>
        <w:r w:rsidRPr="006152AF">
          <w:rPr>
            <w:rFonts w:ascii="Times New Roman" w:hAnsi="Times New Roman"/>
            <w:i/>
            <w:sz w:val="24"/>
            <w:szCs w:val="24"/>
            <w:lang w:val="uk-UA"/>
          </w:rPr>
          <w:t>50101, м</w:t>
        </w:r>
      </w:smartTag>
      <w:r w:rsidRPr="006152AF">
        <w:rPr>
          <w:rFonts w:ascii="Times New Roman" w:hAnsi="Times New Roman"/>
          <w:i/>
          <w:sz w:val="24"/>
          <w:szCs w:val="24"/>
          <w:lang w:val="uk-UA"/>
        </w:rPr>
        <w:t xml:space="preserve">. Кривий Ріг, пл. Молодіжна,1, каб.510, тел. </w:t>
      </w:r>
      <w:r w:rsidRPr="006152AF">
        <w:rPr>
          <w:rFonts w:ascii="Times New Roman" w:hAnsi="Times New Roman"/>
          <w:i/>
          <w:sz w:val="24"/>
          <w:szCs w:val="24"/>
          <w:lang w:val="uk-UA" w:eastAsia="ru-RU"/>
        </w:rPr>
        <w:t>(0564) 93-08-71</w:t>
      </w:r>
      <w:r w:rsidRPr="006152AF">
        <w:rPr>
          <w:rFonts w:ascii="Times New Roman" w:hAnsi="Times New Roman"/>
          <w:i/>
          <w:sz w:val="24"/>
          <w:szCs w:val="24"/>
          <w:lang w:val="uk-UA"/>
        </w:rPr>
        <w:t xml:space="preserve">, електронна адреса: </w:t>
      </w:r>
      <w:hyperlink r:id="rId10" w:history="1">
        <w:r w:rsidRPr="006152AF">
          <w:rPr>
            <w:rStyle w:val="a3"/>
            <w:rFonts w:ascii="Times New Roman" w:hAnsi="Times New Roman"/>
            <w:i/>
            <w:iCs/>
            <w:sz w:val="24"/>
            <w:szCs w:val="24"/>
            <w:lang w:val="uk-UA"/>
          </w:rPr>
          <w:t>urp@kr.gov.ua</w:t>
        </w:r>
      </w:hyperlink>
      <w:r w:rsidRPr="006152AF">
        <w:rPr>
          <w:rFonts w:ascii="Times New Roman" w:hAnsi="Times New Roman"/>
          <w:i/>
          <w:iCs/>
          <w:sz w:val="24"/>
          <w:szCs w:val="24"/>
          <w:lang w:val="uk-UA"/>
        </w:rPr>
        <w:t>).</w:t>
      </w:r>
    </w:p>
    <w:p w:rsidR="00295FB0" w:rsidRPr="00586665" w:rsidRDefault="00295FB0" w:rsidP="001A489B">
      <w:pPr>
        <w:spacing w:after="0" w:line="240" w:lineRule="auto"/>
        <w:ind w:firstLine="709"/>
        <w:jc w:val="both"/>
        <w:rPr>
          <w:rFonts w:ascii="Times New Roman" w:hAnsi="Times New Roman"/>
          <w:sz w:val="24"/>
          <w:szCs w:val="24"/>
          <w:lang w:val="uk-UA"/>
        </w:rPr>
      </w:pPr>
      <w:r w:rsidRPr="00586665">
        <w:rPr>
          <w:rFonts w:ascii="Times New Roman" w:hAnsi="Times New Roman"/>
          <w:iCs/>
          <w:sz w:val="24"/>
          <w:szCs w:val="24"/>
          <w:lang w:val="uk-UA"/>
        </w:rPr>
        <w:t>А також</w:t>
      </w:r>
      <w:r w:rsidRPr="00586665">
        <w:rPr>
          <w:rFonts w:ascii="Times New Roman" w:hAnsi="Times New Roman"/>
          <w:b/>
          <w:iCs/>
          <w:sz w:val="24"/>
          <w:szCs w:val="24"/>
          <w:lang w:val="uk-UA"/>
        </w:rPr>
        <w:t xml:space="preserve"> </w:t>
      </w:r>
      <w:r w:rsidRPr="00586665">
        <w:rPr>
          <w:rFonts w:ascii="Times New Roman" w:hAnsi="Times New Roman"/>
          <w:b/>
          <w:sz w:val="24"/>
          <w:szCs w:val="24"/>
          <w:lang w:val="uk-UA"/>
        </w:rPr>
        <w:t>на електронні поштові скриньки</w:t>
      </w:r>
      <w:r w:rsidRPr="00586665">
        <w:rPr>
          <w:rFonts w:ascii="Times New Roman" w:hAnsi="Times New Roman"/>
          <w:sz w:val="24"/>
          <w:szCs w:val="24"/>
          <w:lang w:val="uk-UA"/>
        </w:rPr>
        <w:t xml:space="preserve"> виконкому Криворізької міської ради </w:t>
      </w:r>
      <w:hyperlink r:id="rId11" w:history="1">
        <w:r w:rsidRPr="005D46B1">
          <w:rPr>
            <w:rStyle w:val="a3"/>
            <w:rFonts w:ascii="Times New Roman" w:hAnsi="Times New Roman"/>
            <w:color w:val="auto"/>
            <w:sz w:val="24"/>
            <w:szCs w:val="24"/>
            <w:u w:val="none"/>
            <w:lang w:val="uk-UA"/>
          </w:rPr>
          <w:t xml:space="preserve">mvk99@kr.gov.ua </w:t>
        </w:r>
      </w:hyperlink>
      <w:r w:rsidRPr="005D46B1">
        <w:rPr>
          <w:rFonts w:ascii="Times New Roman" w:hAnsi="Times New Roman"/>
          <w:sz w:val="24"/>
          <w:szCs w:val="24"/>
          <w:lang w:val="uk-UA"/>
        </w:rPr>
        <w:t xml:space="preserve"> і виконкомів районних у місті рад Металургійної, Довгинцівської, Покров</w:t>
      </w:r>
      <w:r>
        <w:rPr>
          <w:rFonts w:ascii="Times New Roman" w:hAnsi="Times New Roman"/>
          <w:sz w:val="24"/>
          <w:szCs w:val="24"/>
          <w:lang w:val="uk-UA"/>
        </w:rPr>
        <w:t>-</w:t>
      </w:r>
      <w:r w:rsidRPr="005D46B1">
        <w:rPr>
          <w:rFonts w:ascii="Times New Roman" w:hAnsi="Times New Roman"/>
          <w:sz w:val="24"/>
          <w:szCs w:val="24"/>
          <w:lang w:val="uk-UA"/>
        </w:rPr>
        <w:t>ської, Інгулецької, Саксаганської, Тернівської, Центрально-Міської:</w:t>
      </w:r>
      <w:r w:rsidRPr="005D46B1">
        <w:rPr>
          <w:rFonts w:ascii="Times New Roman" w:hAnsi="Times New Roman"/>
          <w:bCs/>
          <w:sz w:val="24"/>
          <w:szCs w:val="24"/>
          <w:lang w:val="uk-UA"/>
        </w:rPr>
        <w:t xml:space="preserve"> </w:t>
      </w:r>
      <w:hyperlink r:id="rId12" w:history="1">
        <w:r w:rsidRPr="005D46B1">
          <w:rPr>
            <w:rStyle w:val="a3"/>
            <w:rFonts w:ascii="Times New Roman" w:hAnsi="Times New Roman"/>
            <w:bCs/>
            <w:color w:val="auto"/>
            <w:sz w:val="24"/>
            <w:szCs w:val="24"/>
            <w:u w:val="none"/>
            <w:lang w:val="uk-UA"/>
          </w:rPr>
          <w:t>dzr_vk@ukrpost.ua</w:t>
        </w:r>
      </w:hyperlink>
      <w:r w:rsidRPr="005D46B1">
        <w:rPr>
          <w:rFonts w:ascii="Times New Roman" w:hAnsi="Times New Roman"/>
          <w:bCs/>
          <w:sz w:val="24"/>
          <w:szCs w:val="24"/>
          <w:lang w:val="uk-UA"/>
        </w:rPr>
        <w:t xml:space="preserve">, </w:t>
      </w:r>
      <w:hyperlink r:id="rId13" w:history="1">
        <w:r w:rsidRPr="005D46B1">
          <w:rPr>
            <w:rStyle w:val="a3"/>
            <w:rFonts w:ascii="Times New Roman" w:hAnsi="Times New Roman"/>
            <w:bCs/>
            <w:color w:val="auto"/>
            <w:sz w:val="24"/>
            <w:szCs w:val="24"/>
            <w:u w:val="none"/>
            <w:lang w:val="uk-UA"/>
          </w:rPr>
          <w:t>dlg_vk@</w:t>
        </w:r>
      </w:hyperlink>
      <w:r w:rsidRPr="005D46B1">
        <w:rPr>
          <w:rFonts w:ascii="Times New Roman" w:hAnsi="Times New Roman"/>
          <w:bCs/>
          <w:sz w:val="24"/>
          <w:szCs w:val="24"/>
          <w:lang w:val="uk-UA"/>
        </w:rPr>
        <w:t xml:space="preserve">riad.com.ua, </w:t>
      </w:r>
      <w:hyperlink r:id="rId14" w:history="1">
        <w:r w:rsidRPr="005D46B1">
          <w:rPr>
            <w:rStyle w:val="a3"/>
            <w:rFonts w:ascii="Times New Roman" w:hAnsi="Times New Roman"/>
            <w:color w:val="auto"/>
            <w:sz w:val="24"/>
            <w:szCs w:val="24"/>
            <w:u w:val="none"/>
            <w:lang w:val="uk-UA"/>
          </w:rPr>
          <w:t>vk@pokrovkr.gov.ua</w:t>
        </w:r>
      </w:hyperlink>
      <w:r w:rsidRPr="005D46B1">
        <w:rPr>
          <w:rFonts w:ascii="Times New Roman" w:hAnsi="Times New Roman"/>
          <w:sz w:val="24"/>
          <w:szCs w:val="24"/>
          <w:lang w:val="uk-UA"/>
        </w:rPr>
        <w:t xml:space="preserve">, </w:t>
      </w:r>
      <w:hyperlink r:id="rId15" w:history="1">
        <w:r w:rsidRPr="005D46B1">
          <w:rPr>
            <w:rStyle w:val="a3"/>
            <w:rFonts w:ascii="Times New Roman" w:hAnsi="Times New Roman"/>
            <w:color w:val="auto"/>
            <w:sz w:val="24"/>
            <w:szCs w:val="24"/>
            <w:u w:val="none"/>
            <w:lang w:val="uk-UA"/>
          </w:rPr>
          <w:t>ing.zagal104@ing-org.gov.ua</w:t>
        </w:r>
      </w:hyperlink>
      <w:r w:rsidRPr="005D46B1">
        <w:rPr>
          <w:rFonts w:ascii="Times New Roman" w:hAnsi="Times New Roman"/>
          <w:sz w:val="24"/>
          <w:szCs w:val="24"/>
          <w:lang w:val="uk-UA"/>
        </w:rPr>
        <w:t>,</w:t>
      </w:r>
      <w:r w:rsidRPr="005D46B1">
        <w:rPr>
          <w:rFonts w:ascii="Times New Roman" w:hAnsi="Times New Roman"/>
          <w:bCs/>
          <w:sz w:val="24"/>
          <w:szCs w:val="24"/>
          <w:lang w:val="uk-UA"/>
        </w:rPr>
        <w:t xml:space="preserve">  </w:t>
      </w:r>
      <w:hyperlink r:id="rId16" w:history="1">
        <w:r w:rsidRPr="005D46B1">
          <w:rPr>
            <w:rStyle w:val="a3"/>
            <w:rFonts w:ascii="Times New Roman" w:hAnsi="Times New Roman"/>
            <w:bCs/>
            <w:color w:val="auto"/>
            <w:sz w:val="24"/>
            <w:szCs w:val="24"/>
            <w:u w:val="none"/>
            <w:lang w:val="uk-UA"/>
          </w:rPr>
          <w:t>srvk@srvk.gov.ua</w:t>
        </w:r>
      </w:hyperlink>
      <w:r w:rsidRPr="005D46B1">
        <w:rPr>
          <w:rFonts w:ascii="Times New Roman" w:hAnsi="Times New Roman"/>
          <w:bCs/>
          <w:sz w:val="24"/>
          <w:szCs w:val="24"/>
          <w:lang w:val="uk-UA"/>
        </w:rPr>
        <w:t xml:space="preserve">, </w:t>
      </w:r>
      <w:hyperlink r:id="rId17" w:history="1">
        <w:r w:rsidRPr="005D46B1">
          <w:rPr>
            <w:rStyle w:val="a3"/>
            <w:rFonts w:ascii="Times New Roman" w:hAnsi="Times New Roman"/>
            <w:color w:val="auto"/>
            <w:sz w:val="24"/>
            <w:szCs w:val="24"/>
            <w:u w:val="none"/>
            <w:lang w:val="uk-UA"/>
          </w:rPr>
          <w:t>trnvk@trnvk.gov.ua</w:t>
        </w:r>
      </w:hyperlink>
      <w:r w:rsidRPr="005D46B1">
        <w:rPr>
          <w:rFonts w:ascii="Times New Roman" w:hAnsi="Times New Roman"/>
          <w:sz w:val="24"/>
          <w:szCs w:val="24"/>
          <w:lang w:val="uk-UA"/>
        </w:rPr>
        <w:t xml:space="preserve">, </w:t>
      </w:r>
      <w:hyperlink r:id="rId18" w:history="1">
        <w:r w:rsidRPr="005D46B1">
          <w:rPr>
            <w:rStyle w:val="a3"/>
            <w:rFonts w:ascii="Times New Roman" w:hAnsi="Times New Roman"/>
            <w:color w:val="auto"/>
            <w:sz w:val="24"/>
            <w:szCs w:val="24"/>
            <w:u w:val="none"/>
            <w:lang w:val="uk-UA"/>
          </w:rPr>
          <w:t>cg-ispolkom-zag@vykonkom-tsmkr.gov.ua</w:t>
        </w:r>
      </w:hyperlink>
      <w:r w:rsidRPr="005D46B1">
        <w:rPr>
          <w:rFonts w:ascii="Times New Roman" w:hAnsi="Times New Roman"/>
          <w:sz w:val="24"/>
          <w:szCs w:val="24"/>
          <w:lang w:val="uk-UA"/>
        </w:rPr>
        <w:t>.</w:t>
      </w:r>
      <w:r w:rsidRPr="005D46B1">
        <w:rPr>
          <w:rFonts w:ascii="Times New Roman" w:hAnsi="Times New Roman"/>
          <w:color w:val="FF0000"/>
          <w:sz w:val="24"/>
          <w:szCs w:val="24"/>
          <w:lang w:val="uk-UA"/>
        </w:rPr>
        <w:t xml:space="preserve">  </w:t>
      </w:r>
      <w:r w:rsidRPr="005D46B1">
        <w:rPr>
          <w:rFonts w:ascii="Times New Roman" w:hAnsi="Times New Roman"/>
          <w:spacing w:val="-6"/>
          <w:sz w:val="24"/>
          <w:szCs w:val="24"/>
          <w:lang w:val="uk-UA" w:eastAsia="ru-RU"/>
        </w:rPr>
        <w:t>Зі змістом</w:t>
      </w:r>
      <w:r w:rsidRPr="00586665">
        <w:rPr>
          <w:rFonts w:ascii="Times New Roman" w:hAnsi="Times New Roman"/>
          <w:spacing w:val="-6"/>
          <w:sz w:val="24"/>
          <w:szCs w:val="24"/>
          <w:lang w:val="uk-UA" w:eastAsia="ru-RU"/>
        </w:rPr>
        <w:t xml:space="preserve"> зведеної таблиці пропозицій і зауважень можливо буде ознайомитися </w:t>
      </w:r>
      <w:r w:rsidRPr="00586665">
        <w:rPr>
          <w:rFonts w:ascii="Times New Roman" w:hAnsi="Times New Roman"/>
          <w:sz w:val="24"/>
          <w:szCs w:val="24"/>
          <w:lang w:val="uk-UA"/>
        </w:rPr>
        <w:t xml:space="preserve">на офіційній сторінці  виконкому Криворізької міської ради в мережі Інтернет.  </w:t>
      </w:r>
    </w:p>
    <w:p w:rsidR="00295FB0" w:rsidRPr="008612C2" w:rsidRDefault="00295FB0" w:rsidP="001A489B">
      <w:pPr>
        <w:pStyle w:val="a5"/>
        <w:ind w:firstLine="708"/>
        <w:jc w:val="both"/>
        <w:textAlignment w:val="baseline"/>
        <w:rPr>
          <w:lang w:val="uk-UA"/>
        </w:rPr>
      </w:pPr>
      <w:r w:rsidRPr="008612C2">
        <w:rPr>
          <w:b/>
          <w:lang w:val="uk-UA"/>
        </w:rPr>
        <w:t xml:space="preserve">Додатково  буде проведено громадські слухання </w:t>
      </w:r>
      <w:r w:rsidRPr="008612C2">
        <w:rPr>
          <w:lang w:val="uk-UA"/>
        </w:rPr>
        <w:t>по обговоренню про</w:t>
      </w:r>
      <w:r>
        <w:rPr>
          <w:lang w:val="uk-UA"/>
        </w:rPr>
        <w:t>є</w:t>
      </w:r>
      <w:r w:rsidRPr="008612C2">
        <w:rPr>
          <w:lang w:val="uk-UA"/>
        </w:rPr>
        <w:t>кту рішення міської ради «</w:t>
      </w:r>
      <w:r>
        <w:rPr>
          <w:lang w:val="uk-UA"/>
        </w:rPr>
        <w:t xml:space="preserve">Про користування елементами благоустрою та їх частинами  при розміщенні </w:t>
      </w:r>
      <w:r>
        <w:rPr>
          <w:lang w:val="uk-UA"/>
        </w:rPr>
        <w:lastRenderedPageBreak/>
        <w:t>тимчасових споруд для здійснення підприємницької діяльності на територіях адміністративних районів м. Кривого Рогу</w:t>
      </w:r>
      <w:r w:rsidRPr="008612C2">
        <w:rPr>
          <w:lang w:val="uk-UA"/>
        </w:rPr>
        <w:t>» та аналізу його регуляторного впливу, оцінк</w:t>
      </w:r>
      <w:r>
        <w:rPr>
          <w:lang w:val="uk-UA"/>
        </w:rPr>
        <w:t>и</w:t>
      </w:r>
      <w:r w:rsidRPr="008612C2">
        <w:rPr>
          <w:lang w:val="uk-UA"/>
        </w:rPr>
        <w:t xml:space="preserve"> стану суспільних відносин, на врегулювання яких спрямована дія акта.  </w:t>
      </w:r>
    </w:p>
    <w:p w:rsidR="00295FB0" w:rsidRPr="00F14D53" w:rsidRDefault="00295FB0" w:rsidP="001A489B">
      <w:pPr>
        <w:shd w:val="clear" w:color="auto" w:fill="FFFFFF"/>
        <w:spacing w:after="0" w:line="240" w:lineRule="auto"/>
        <w:ind w:firstLine="708"/>
        <w:jc w:val="both"/>
        <w:rPr>
          <w:rFonts w:ascii="Times New Roman" w:hAnsi="Times New Roman"/>
          <w:sz w:val="24"/>
          <w:szCs w:val="24"/>
          <w:lang w:val="uk-UA"/>
        </w:rPr>
      </w:pPr>
      <w:r w:rsidRPr="001C129A">
        <w:rPr>
          <w:rFonts w:ascii="Times New Roman" w:eastAsia="Calibri" w:hAnsi="Times New Roman"/>
          <w:i/>
          <w:sz w:val="24"/>
          <w:szCs w:val="24"/>
          <w:u w:val="single"/>
          <w:lang w:val="uk-UA"/>
        </w:rPr>
        <w:t>Дата, місце та час його проведення</w:t>
      </w:r>
      <w:r w:rsidRPr="001C129A">
        <w:rPr>
          <w:rFonts w:ascii="Times New Roman" w:eastAsia="Calibri" w:hAnsi="Times New Roman"/>
          <w:i/>
          <w:sz w:val="24"/>
          <w:szCs w:val="24"/>
          <w:lang w:val="uk-UA"/>
        </w:rPr>
        <w:t>:</w:t>
      </w:r>
      <w:r w:rsidRPr="001C129A">
        <w:rPr>
          <w:rFonts w:ascii="Times New Roman" w:eastAsia="Calibri" w:hAnsi="Times New Roman"/>
          <w:sz w:val="24"/>
          <w:szCs w:val="24"/>
          <w:lang w:val="uk-UA"/>
        </w:rPr>
        <w:t xml:space="preserve"> </w:t>
      </w:r>
      <w:r w:rsidR="004849C8">
        <w:rPr>
          <w:rFonts w:ascii="Times New Roman" w:hAnsi="Times New Roman"/>
          <w:b/>
          <w:sz w:val="24"/>
          <w:szCs w:val="24"/>
          <w:lang w:val="uk-UA"/>
        </w:rPr>
        <w:t>01</w:t>
      </w:r>
      <w:r w:rsidRPr="001C129A">
        <w:rPr>
          <w:rFonts w:ascii="Times New Roman" w:hAnsi="Times New Roman"/>
          <w:b/>
          <w:sz w:val="24"/>
          <w:szCs w:val="24"/>
          <w:lang w:val="uk-UA"/>
        </w:rPr>
        <w:t>.0</w:t>
      </w:r>
      <w:r w:rsidR="004849C8">
        <w:rPr>
          <w:rFonts w:ascii="Times New Roman" w:hAnsi="Times New Roman"/>
          <w:b/>
          <w:sz w:val="24"/>
          <w:szCs w:val="24"/>
          <w:lang w:val="uk-UA"/>
        </w:rPr>
        <w:t>3</w:t>
      </w:r>
      <w:r w:rsidRPr="001C129A">
        <w:rPr>
          <w:rFonts w:ascii="Times New Roman" w:hAnsi="Times New Roman"/>
          <w:b/>
          <w:sz w:val="24"/>
          <w:szCs w:val="24"/>
          <w:lang w:val="uk-UA"/>
        </w:rPr>
        <w:t>.202</w:t>
      </w:r>
      <w:r w:rsidR="004849C8">
        <w:rPr>
          <w:rFonts w:ascii="Times New Roman" w:hAnsi="Times New Roman"/>
          <w:b/>
          <w:sz w:val="24"/>
          <w:szCs w:val="24"/>
          <w:lang w:val="uk-UA"/>
        </w:rPr>
        <w:t>1</w:t>
      </w:r>
      <w:r w:rsidRPr="001C129A">
        <w:rPr>
          <w:rFonts w:ascii="Times New Roman" w:hAnsi="Times New Roman"/>
          <w:b/>
          <w:sz w:val="24"/>
          <w:szCs w:val="24"/>
          <w:lang w:val="uk-UA"/>
        </w:rPr>
        <w:t>, о 15.00</w:t>
      </w:r>
      <w:r w:rsidRPr="001C129A">
        <w:rPr>
          <w:rFonts w:ascii="Times New Roman" w:hAnsi="Times New Roman"/>
          <w:sz w:val="24"/>
          <w:szCs w:val="24"/>
          <w:lang w:val="uk-UA"/>
        </w:rPr>
        <w:t xml:space="preserve"> у режимі відеоконференції з використанням сервісу </w:t>
      </w:r>
      <w:r w:rsidRPr="001C129A">
        <w:rPr>
          <w:rFonts w:ascii="Times New Roman" w:hAnsi="Times New Roman"/>
          <w:sz w:val="24"/>
          <w:szCs w:val="24"/>
        </w:rPr>
        <w:t>Zoom</w:t>
      </w:r>
      <w:r w:rsidRPr="001C129A">
        <w:rPr>
          <w:rFonts w:ascii="Times New Roman" w:hAnsi="Times New Roman"/>
          <w:sz w:val="24"/>
          <w:szCs w:val="24"/>
          <w:lang w:val="uk-UA"/>
        </w:rPr>
        <w:t xml:space="preserve"> (приєднатися до відео конференції можна за посиланням </w:t>
      </w:r>
      <w:r w:rsidR="00F14D53" w:rsidRPr="00F14D53">
        <w:rPr>
          <w:rFonts w:ascii="Times New Roman" w:hAnsi="Times New Roman"/>
          <w:i/>
          <w:sz w:val="24"/>
          <w:szCs w:val="24"/>
          <w:lang w:val="uk-UA"/>
        </w:rPr>
        <w:t>http://surl.li/jqtf</w:t>
      </w:r>
      <w:r w:rsidRPr="00F14D53">
        <w:rPr>
          <w:rFonts w:ascii="Times New Roman" w:hAnsi="Times New Roman"/>
          <w:i/>
          <w:sz w:val="24"/>
          <w:szCs w:val="24"/>
          <w:lang w:val="uk-UA"/>
        </w:rPr>
        <w:t>.</w:t>
      </w:r>
    </w:p>
    <w:p w:rsidR="00295FB0" w:rsidRPr="008612C2" w:rsidRDefault="00295FB0" w:rsidP="001A489B">
      <w:pPr>
        <w:pStyle w:val="a5"/>
        <w:ind w:firstLine="708"/>
        <w:jc w:val="both"/>
        <w:textAlignment w:val="baseline"/>
        <w:rPr>
          <w:lang w:val="uk-UA"/>
        </w:rPr>
      </w:pPr>
      <w:r w:rsidRPr="00996FC8">
        <w:rPr>
          <w:i/>
          <w:lang w:val="uk-UA"/>
        </w:rPr>
        <w:t>Тема громадських слухань:</w:t>
      </w:r>
      <w:r w:rsidRPr="008612C2">
        <w:rPr>
          <w:lang w:val="uk-UA"/>
        </w:rPr>
        <w:t xml:space="preserve"> обговорення про</w:t>
      </w:r>
      <w:r>
        <w:rPr>
          <w:lang w:val="uk-UA"/>
        </w:rPr>
        <w:t>є</w:t>
      </w:r>
      <w:r w:rsidRPr="008612C2">
        <w:rPr>
          <w:lang w:val="uk-UA"/>
        </w:rPr>
        <w:t>кту рішення міської ради «</w:t>
      </w:r>
      <w:r>
        <w:rPr>
          <w:lang w:val="uk-UA"/>
        </w:rPr>
        <w:t>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 Кривого Рогу</w:t>
      </w:r>
      <w:r w:rsidRPr="008612C2">
        <w:rPr>
          <w:lang w:val="uk-UA"/>
        </w:rPr>
        <w:t>» та ан</w:t>
      </w:r>
      <w:r>
        <w:rPr>
          <w:lang w:val="uk-UA"/>
        </w:rPr>
        <w:t>алізу його регуляторного впливу;</w:t>
      </w:r>
      <w:r w:rsidRPr="008612C2">
        <w:rPr>
          <w:lang w:val="uk-UA"/>
        </w:rPr>
        <w:t xml:space="preserve"> оцінка стану суспільних відносин, на врегулювання яких спрямована дія акта.  </w:t>
      </w:r>
    </w:p>
    <w:p w:rsidR="00295FB0" w:rsidRPr="00996FC8" w:rsidRDefault="00295FB0" w:rsidP="001A489B">
      <w:pPr>
        <w:spacing w:after="0" w:line="240" w:lineRule="auto"/>
        <w:ind w:firstLine="709"/>
        <w:jc w:val="both"/>
        <w:rPr>
          <w:rFonts w:ascii="Times New Roman" w:hAnsi="Times New Roman"/>
          <w:b/>
          <w:bCs/>
          <w:i/>
          <w:sz w:val="24"/>
          <w:szCs w:val="24"/>
          <w:lang w:val="uk-UA"/>
        </w:rPr>
      </w:pPr>
      <w:r w:rsidRPr="00996FC8">
        <w:rPr>
          <w:rFonts w:ascii="Times New Roman" w:hAnsi="Times New Roman"/>
          <w:b/>
          <w:i/>
          <w:sz w:val="24"/>
          <w:szCs w:val="24"/>
          <w:u w:val="single"/>
          <w:lang w:val="uk-UA"/>
        </w:rPr>
        <w:t>Відповідальні особи за проведення обговорення та їх контактні телефони</w:t>
      </w:r>
      <w:r w:rsidRPr="00996FC8">
        <w:rPr>
          <w:rFonts w:ascii="Times New Roman" w:hAnsi="Times New Roman"/>
          <w:b/>
          <w:i/>
          <w:sz w:val="24"/>
          <w:szCs w:val="24"/>
          <w:lang w:val="uk-UA"/>
        </w:rPr>
        <w:t xml:space="preserve">: </w:t>
      </w:r>
    </w:p>
    <w:p w:rsidR="00295FB0" w:rsidRPr="00A63235" w:rsidRDefault="00295FB0" w:rsidP="001A489B">
      <w:pPr>
        <w:spacing w:after="0" w:line="240" w:lineRule="auto"/>
        <w:ind w:firstLine="709"/>
        <w:jc w:val="both"/>
        <w:rPr>
          <w:rFonts w:ascii="Times New Roman" w:hAnsi="Times New Roman"/>
          <w:i/>
          <w:sz w:val="24"/>
          <w:szCs w:val="24"/>
          <w:lang w:val="uk-UA"/>
        </w:rPr>
      </w:pPr>
      <w:r w:rsidRPr="00A63235">
        <w:rPr>
          <w:rFonts w:ascii="Times New Roman" w:hAnsi="Times New Roman"/>
          <w:b/>
          <w:i/>
          <w:sz w:val="24"/>
          <w:szCs w:val="24"/>
          <w:lang w:val="uk-UA"/>
        </w:rPr>
        <w:t xml:space="preserve">- </w:t>
      </w:r>
      <w:r>
        <w:rPr>
          <w:rFonts w:ascii="Times New Roman" w:hAnsi="Times New Roman"/>
          <w:b/>
          <w:i/>
          <w:sz w:val="24"/>
          <w:szCs w:val="24"/>
          <w:lang w:val="uk-UA"/>
        </w:rPr>
        <w:t>д</w:t>
      </w:r>
      <w:r w:rsidRPr="00C36AC1">
        <w:rPr>
          <w:rFonts w:ascii="Times New Roman" w:hAnsi="Times New Roman"/>
          <w:b/>
          <w:i/>
          <w:sz w:val="24"/>
          <w:szCs w:val="24"/>
          <w:lang w:val="uk-UA"/>
        </w:rPr>
        <w:t>епартамент регулювання містобудівної діяльності та земельних відносин виконкому Криворізької міської ради</w:t>
      </w:r>
      <w:r w:rsidRPr="00C36AC1">
        <w:rPr>
          <w:sz w:val="24"/>
          <w:szCs w:val="24"/>
          <w:lang w:val="uk-UA"/>
        </w:rPr>
        <w:t xml:space="preserve"> </w:t>
      </w:r>
      <w:r w:rsidRPr="00A63235">
        <w:rPr>
          <w:rFonts w:ascii="Times New Roman" w:hAnsi="Times New Roman"/>
          <w:i/>
          <w:sz w:val="24"/>
          <w:szCs w:val="24"/>
          <w:lang w:val="uk-UA"/>
        </w:rPr>
        <w:t>(</w:t>
      </w:r>
      <w:r>
        <w:rPr>
          <w:rFonts w:ascii="Times New Roman" w:hAnsi="Times New Roman"/>
          <w:i/>
          <w:sz w:val="24"/>
          <w:szCs w:val="24"/>
          <w:lang w:val="uk-UA"/>
        </w:rPr>
        <w:t>директор</w:t>
      </w:r>
      <w:r w:rsidR="004849C8">
        <w:rPr>
          <w:rFonts w:ascii="Times New Roman" w:hAnsi="Times New Roman"/>
          <w:i/>
          <w:sz w:val="24"/>
          <w:szCs w:val="24"/>
          <w:lang w:val="uk-UA"/>
        </w:rPr>
        <w:t xml:space="preserve"> </w:t>
      </w:r>
      <w:r w:rsidRPr="00A63235">
        <w:rPr>
          <w:rFonts w:ascii="Times New Roman" w:hAnsi="Times New Roman"/>
          <w:i/>
          <w:sz w:val="24"/>
          <w:szCs w:val="24"/>
          <w:lang w:val="uk-UA"/>
        </w:rPr>
        <w:t>–</w:t>
      </w:r>
      <w:r w:rsidR="004849C8">
        <w:rPr>
          <w:rFonts w:ascii="Times New Roman" w:hAnsi="Times New Roman"/>
          <w:i/>
          <w:sz w:val="24"/>
          <w:szCs w:val="24"/>
          <w:lang w:val="uk-UA"/>
        </w:rPr>
        <w:t xml:space="preserve"> </w:t>
      </w:r>
      <w:r>
        <w:rPr>
          <w:rFonts w:ascii="Times New Roman" w:hAnsi="Times New Roman"/>
          <w:i/>
          <w:sz w:val="24"/>
          <w:szCs w:val="24"/>
          <w:lang w:val="uk-UA"/>
        </w:rPr>
        <w:t>Горбачова Любов Миколаївна</w:t>
      </w:r>
      <w:r w:rsidRPr="00A63235">
        <w:rPr>
          <w:rFonts w:ascii="Times New Roman" w:hAnsi="Times New Roman"/>
          <w:i/>
          <w:sz w:val="24"/>
          <w:szCs w:val="24"/>
          <w:lang w:val="uk-UA"/>
        </w:rPr>
        <w:t xml:space="preserve">), адреса: 50101, м. Кривий Ріг, пл. Молодіжна, 1, </w:t>
      </w:r>
      <w:r w:rsidRPr="00925F60">
        <w:rPr>
          <w:rFonts w:ascii="Times New Roman" w:hAnsi="Times New Roman"/>
          <w:i/>
          <w:sz w:val="24"/>
          <w:szCs w:val="24"/>
          <w:lang w:val="uk-UA"/>
        </w:rPr>
        <w:t>каб.5</w:t>
      </w:r>
      <w:r>
        <w:rPr>
          <w:rFonts w:ascii="Times New Roman" w:hAnsi="Times New Roman"/>
          <w:i/>
          <w:sz w:val="24"/>
          <w:szCs w:val="24"/>
          <w:lang w:val="uk-UA"/>
        </w:rPr>
        <w:t>20</w:t>
      </w:r>
      <w:r w:rsidRPr="00925F60">
        <w:rPr>
          <w:rFonts w:ascii="Times New Roman" w:hAnsi="Times New Roman"/>
          <w:i/>
          <w:sz w:val="24"/>
          <w:szCs w:val="24"/>
          <w:lang w:val="uk-UA"/>
        </w:rPr>
        <w:t xml:space="preserve">, </w:t>
      </w:r>
      <w:r w:rsidRPr="00A63235">
        <w:rPr>
          <w:rFonts w:ascii="Times New Roman" w:hAnsi="Times New Roman"/>
          <w:i/>
          <w:sz w:val="24"/>
          <w:szCs w:val="24"/>
          <w:lang w:val="uk-UA"/>
        </w:rPr>
        <w:t>тел.(056)</w:t>
      </w:r>
      <w:r w:rsidRPr="00925F60">
        <w:rPr>
          <w:rFonts w:ascii="Times New Roman" w:hAnsi="Times New Roman"/>
          <w:i/>
          <w:sz w:val="24"/>
          <w:szCs w:val="24"/>
          <w:lang w:val="uk-UA"/>
        </w:rPr>
        <w:t xml:space="preserve"> </w:t>
      </w:r>
      <w:r w:rsidR="006152AF">
        <w:rPr>
          <w:rFonts w:ascii="Times New Roman" w:hAnsi="Times New Roman"/>
          <w:i/>
          <w:sz w:val="24"/>
          <w:szCs w:val="24"/>
          <w:lang w:val="uk-UA"/>
        </w:rPr>
        <w:t>4</w:t>
      </w:r>
      <w:r>
        <w:rPr>
          <w:rFonts w:ascii="Times New Roman" w:hAnsi="Times New Roman"/>
          <w:i/>
          <w:sz w:val="24"/>
          <w:szCs w:val="24"/>
          <w:lang w:val="uk-UA"/>
        </w:rPr>
        <w:t>9</w:t>
      </w:r>
      <w:r w:rsidR="006152AF">
        <w:rPr>
          <w:rFonts w:ascii="Times New Roman" w:hAnsi="Times New Roman"/>
          <w:i/>
          <w:sz w:val="24"/>
          <w:szCs w:val="24"/>
          <w:lang w:val="uk-UA"/>
        </w:rPr>
        <w:t>3</w:t>
      </w:r>
      <w:r>
        <w:rPr>
          <w:rFonts w:ascii="Times New Roman" w:hAnsi="Times New Roman"/>
          <w:i/>
          <w:sz w:val="24"/>
          <w:szCs w:val="24"/>
          <w:lang w:val="uk-UA"/>
        </w:rPr>
        <w:t>-</w:t>
      </w:r>
      <w:r w:rsidR="006152AF">
        <w:rPr>
          <w:rFonts w:ascii="Times New Roman" w:hAnsi="Times New Roman"/>
          <w:i/>
          <w:sz w:val="24"/>
          <w:szCs w:val="24"/>
          <w:lang w:val="uk-UA"/>
        </w:rPr>
        <w:t>08</w:t>
      </w:r>
      <w:r>
        <w:rPr>
          <w:rFonts w:ascii="Times New Roman" w:hAnsi="Times New Roman"/>
          <w:i/>
          <w:sz w:val="24"/>
          <w:szCs w:val="24"/>
          <w:lang w:val="uk-UA"/>
        </w:rPr>
        <w:t>-</w:t>
      </w:r>
      <w:r w:rsidR="006152AF">
        <w:rPr>
          <w:rFonts w:ascii="Times New Roman" w:hAnsi="Times New Roman"/>
          <w:i/>
          <w:sz w:val="24"/>
          <w:szCs w:val="24"/>
          <w:lang w:val="uk-UA"/>
        </w:rPr>
        <w:t>59</w:t>
      </w:r>
      <w:r>
        <w:rPr>
          <w:rFonts w:ascii="Times New Roman" w:hAnsi="Times New Roman"/>
          <w:i/>
          <w:sz w:val="24"/>
          <w:szCs w:val="24"/>
          <w:lang w:val="uk-UA"/>
        </w:rPr>
        <w:t>)</w:t>
      </w:r>
      <w:r w:rsidRPr="00A63235">
        <w:rPr>
          <w:rFonts w:ascii="Times New Roman" w:hAnsi="Times New Roman"/>
          <w:i/>
          <w:sz w:val="24"/>
          <w:szCs w:val="24"/>
          <w:lang w:val="uk-UA"/>
        </w:rPr>
        <w:t>.</w:t>
      </w:r>
    </w:p>
    <w:p w:rsidR="00295FB0" w:rsidRPr="00A63235" w:rsidRDefault="00295FB0" w:rsidP="001A489B">
      <w:pPr>
        <w:spacing w:after="0" w:line="240" w:lineRule="auto"/>
        <w:ind w:firstLine="720"/>
        <w:jc w:val="both"/>
        <w:rPr>
          <w:rFonts w:ascii="Times New Roman" w:hAnsi="Times New Roman"/>
          <w:i/>
          <w:sz w:val="24"/>
          <w:szCs w:val="24"/>
          <w:lang w:val="uk-UA"/>
        </w:rPr>
      </w:pPr>
      <w:r w:rsidRPr="00A63235">
        <w:rPr>
          <w:rFonts w:ascii="Times New Roman" w:hAnsi="Times New Roman"/>
          <w:b/>
          <w:i/>
          <w:sz w:val="24"/>
          <w:szCs w:val="24"/>
          <w:lang w:val="uk-UA"/>
        </w:rPr>
        <w:t>- управління розвитку підприємництва виконкому Криворізької міської ради</w:t>
      </w:r>
      <w:r w:rsidRPr="00A63235">
        <w:rPr>
          <w:rFonts w:ascii="Arial" w:hAnsi="Arial" w:cs="Arial"/>
          <w:sz w:val="21"/>
          <w:szCs w:val="21"/>
          <w:lang w:val="ru-RU"/>
        </w:rPr>
        <w:t xml:space="preserve"> </w:t>
      </w:r>
      <w:r w:rsidRPr="00A63235">
        <w:rPr>
          <w:rFonts w:ascii="Times New Roman" w:hAnsi="Times New Roman"/>
          <w:i/>
          <w:sz w:val="24"/>
          <w:szCs w:val="24"/>
          <w:lang w:val="uk-UA"/>
        </w:rPr>
        <w:t>(начальник – Рижкова Ірина Олексіївна), адреса: 50101, м. Кри</w:t>
      </w:r>
      <w:r>
        <w:rPr>
          <w:rFonts w:ascii="Times New Roman" w:hAnsi="Times New Roman"/>
          <w:i/>
          <w:sz w:val="24"/>
          <w:szCs w:val="24"/>
          <w:lang w:val="uk-UA"/>
        </w:rPr>
        <w:t>вий Ріг, пл. Молодіжна, 1, каб. </w:t>
      </w:r>
      <w:r w:rsidRPr="00A63235">
        <w:rPr>
          <w:rFonts w:ascii="Times New Roman" w:hAnsi="Times New Roman"/>
          <w:i/>
          <w:sz w:val="24"/>
          <w:szCs w:val="24"/>
          <w:lang w:val="uk-UA"/>
        </w:rPr>
        <w:t xml:space="preserve">510, тел. (056) </w:t>
      </w:r>
      <w:r>
        <w:rPr>
          <w:rFonts w:ascii="Times New Roman" w:hAnsi="Times New Roman"/>
          <w:i/>
          <w:sz w:val="24"/>
          <w:szCs w:val="24"/>
          <w:lang w:val="uk-UA"/>
        </w:rPr>
        <w:t>493-08-71.</w:t>
      </w:r>
    </w:p>
    <w:p w:rsidR="00295FB0" w:rsidRPr="00A63235" w:rsidRDefault="00295FB0" w:rsidP="001A489B">
      <w:pPr>
        <w:autoSpaceDE w:val="0"/>
        <w:autoSpaceDN w:val="0"/>
        <w:adjustRightInd w:val="0"/>
        <w:spacing w:after="0" w:line="240" w:lineRule="auto"/>
        <w:ind w:firstLine="708"/>
        <w:jc w:val="both"/>
        <w:rPr>
          <w:rFonts w:ascii="Times New Roman" w:hAnsi="Times New Roman"/>
          <w:b/>
          <w:i/>
          <w:sz w:val="24"/>
          <w:szCs w:val="24"/>
          <w:lang w:val="uk-UA"/>
        </w:rPr>
      </w:pPr>
      <w:r w:rsidRPr="00A63235">
        <w:rPr>
          <w:rFonts w:ascii="Times New Roman" w:hAnsi="Times New Roman"/>
          <w:sz w:val="24"/>
          <w:szCs w:val="24"/>
          <w:u w:val="single"/>
          <w:lang w:val="uk-UA"/>
        </w:rPr>
        <w:t>Інформація про те, де можна ознайомитися з матеріалами громадських слухань</w:t>
      </w:r>
      <w:r w:rsidRPr="00A63235">
        <w:rPr>
          <w:rFonts w:ascii="Times New Roman" w:hAnsi="Times New Roman"/>
          <w:sz w:val="24"/>
          <w:szCs w:val="24"/>
          <w:lang w:val="uk-UA"/>
        </w:rPr>
        <w:t>:</w:t>
      </w:r>
      <w:r w:rsidRPr="00A63235">
        <w:rPr>
          <w:rFonts w:ascii="Times New Roman" w:eastAsia="Calibri" w:hAnsi="Times New Roman"/>
          <w:sz w:val="24"/>
          <w:szCs w:val="24"/>
          <w:lang w:val="uk-UA"/>
        </w:rPr>
        <w:t xml:space="preserve"> з </w:t>
      </w:r>
      <w:r w:rsidR="0074372F">
        <w:rPr>
          <w:rFonts w:ascii="Times New Roman" w:eastAsia="Calibri" w:hAnsi="Times New Roman"/>
          <w:sz w:val="24"/>
          <w:szCs w:val="24"/>
          <w:lang w:val="uk-UA"/>
        </w:rPr>
        <w:t>28</w:t>
      </w:r>
      <w:r>
        <w:rPr>
          <w:rFonts w:ascii="Times New Roman" w:eastAsia="Calibri" w:hAnsi="Times New Roman"/>
          <w:sz w:val="24"/>
          <w:szCs w:val="24"/>
          <w:lang w:val="uk-UA"/>
        </w:rPr>
        <w:t>.0</w:t>
      </w:r>
      <w:r w:rsidR="0074372F">
        <w:rPr>
          <w:rFonts w:ascii="Times New Roman" w:eastAsia="Calibri" w:hAnsi="Times New Roman"/>
          <w:sz w:val="24"/>
          <w:szCs w:val="24"/>
          <w:lang w:val="uk-UA"/>
        </w:rPr>
        <w:t>1</w:t>
      </w:r>
      <w:r w:rsidRPr="00A63235">
        <w:rPr>
          <w:rFonts w:ascii="Times New Roman" w:eastAsia="Calibri" w:hAnsi="Times New Roman"/>
          <w:sz w:val="24"/>
          <w:szCs w:val="24"/>
          <w:lang w:val="uk-UA"/>
        </w:rPr>
        <w:t>.20</w:t>
      </w:r>
      <w:r>
        <w:rPr>
          <w:rFonts w:ascii="Times New Roman" w:eastAsia="Calibri" w:hAnsi="Times New Roman"/>
          <w:sz w:val="24"/>
          <w:szCs w:val="24"/>
          <w:lang w:val="uk-UA"/>
        </w:rPr>
        <w:t>2</w:t>
      </w:r>
      <w:r w:rsidR="0074372F">
        <w:rPr>
          <w:rFonts w:ascii="Times New Roman" w:eastAsia="Calibri" w:hAnsi="Times New Roman"/>
          <w:sz w:val="24"/>
          <w:szCs w:val="24"/>
          <w:lang w:val="uk-UA"/>
        </w:rPr>
        <w:t>1</w:t>
      </w:r>
      <w:r w:rsidRPr="00A63235">
        <w:rPr>
          <w:rFonts w:ascii="Times New Roman" w:eastAsia="Calibri" w:hAnsi="Times New Roman"/>
          <w:sz w:val="24"/>
          <w:szCs w:val="24"/>
          <w:lang w:val="uk-UA"/>
        </w:rPr>
        <w:t xml:space="preserve"> на офіційн</w:t>
      </w:r>
      <w:r>
        <w:rPr>
          <w:rFonts w:ascii="Times New Roman" w:eastAsia="Calibri" w:hAnsi="Times New Roman"/>
          <w:sz w:val="24"/>
          <w:szCs w:val="24"/>
          <w:lang w:val="uk-UA"/>
        </w:rPr>
        <w:t>ому</w:t>
      </w:r>
      <w:r w:rsidRPr="00A63235">
        <w:rPr>
          <w:rFonts w:ascii="Times New Roman" w:eastAsia="Calibri" w:hAnsi="Times New Roman"/>
          <w:sz w:val="24"/>
          <w:szCs w:val="24"/>
          <w:lang w:val="uk-UA"/>
        </w:rPr>
        <w:t xml:space="preserve"> вебс</w:t>
      </w:r>
      <w:r>
        <w:rPr>
          <w:rFonts w:ascii="Times New Roman" w:eastAsia="Calibri" w:hAnsi="Times New Roman"/>
          <w:sz w:val="24"/>
          <w:szCs w:val="24"/>
          <w:lang w:val="uk-UA"/>
        </w:rPr>
        <w:t>айті</w:t>
      </w:r>
      <w:r w:rsidRPr="00A63235">
        <w:rPr>
          <w:rFonts w:ascii="Times New Roman" w:eastAsia="Calibri" w:hAnsi="Times New Roman"/>
          <w:sz w:val="24"/>
          <w:szCs w:val="24"/>
          <w:lang w:val="uk-UA"/>
        </w:rPr>
        <w:t xml:space="preserve"> Криворізької міської ради </w:t>
      </w:r>
      <w:r w:rsidRPr="00A63235">
        <w:rPr>
          <w:rFonts w:ascii="Times New Roman" w:hAnsi="Times New Roman"/>
          <w:sz w:val="24"/>
          <w:szCs w:val="24"/>
          <w:lang w:val="uk-UA"/>
        </w:rPr>
        <w:t>та її виконавчого комітету</w:t>
      </w:r>
      <w:r w:rsidRPr="00996FC8">
        <w:rPr>
          <w:rFonts w:ascii="Times New Roman" w:hAnsi="Times New Roman"/>
          <w:sz w:val="24"/>
          <w:szCs w:val="24"/>
          <w:lang w:val="uk-UA"/>
        </w:rPr>
        <w:t xml:space="preserve"> </w:t>
      </w:r>
      <w:r w:rsidRPr="00F046F6">
        <w:rPr>
          <w:rFonts w:ascii="Times New Roman" w:hAnsi="Times New Roman"/>
          <w:b/>
          <w:sz w:val="24"/>
          <w:szCs w:val="24"/>
        </w:rPr>
        <w:t>https</w:t>
      </w:r>
      <w:r w:rsidRPr="00F046F6">
        <w:rPr>
          <w:rFonts w:ascii="Times New Roman" w:hAnsi="Times New Roman"/>
          <w:b/>
          <w:sz w:val="24"/>
          <w:szCs w:val="24"/>
          <w:lang w:val="uk-UA"/>
        </w:rPr>
        <w:t>://</w:t>
      </w:r>
      <w:hyperlink r:id="rId19" w:history="1">
        <w:r w:rsidRPr="00F046F6">
          <w:rPr>
            <w:rFonts w:ascii="Times New Roman" w:hAnsi="Times New Roman"/>
            <w:b/>
            <w:sz w:val="24"/>
            <w:szCs w:val="24"/>
            <w:lang w:val="uk-UA"/>
          </w:rPr>
          <w:t>kr.gov.ua</w:t>
        </w:r>
        <w:r w:rsidRPr="00F046F6">
          <w:rPr>
            <w:rFonts w:ascii="Times New Roman" w:eastAsia="Calibri" w:hAnsi="Times New Roman"/>
            <w:b/>
            <w:sz w:val="24"/>
            <w:szCs w:val="24"/>
            <w:lang w:val="uk-UA"/>
          </w:rPr>
          <w:t>/</w:t>
        </w:r>
        <w:r w:rsidRPr="00996FC8">
          <w:rPr>
            <w:rFonts w:ascii="Times New Roman" w:eastAsia="Calibri" w:hAnsi="Times New Roman"/>
            <w:b/>
            <w:sz w:val="24"/>
            <w:szCs w:val="24"/>
            <w:lang w:val="uk-UA"/>
          </w:rPr>
          <w:t xml:space="preserve"> </w:t>
        </w:r>
      </w:hyperlink>
      <w:r w:rsidRPr="00A63235">
        <w:rPr>
          <w:rFonts w:ascii="Times New Roman" w:hAnsi="Times New Roman"/>
          <w:sz w:val="24"/>
          <w:szCs w:val="24"/>
          <w:lang w:val="uk-UA"/>
        </w:rPr>
        <w:t xml:space="preserve">(підрозділ </w:t>
      </w:r>
      <w:r w:rsidRPr="00F046F6">
        <w:rPr>
          <w:rFonts w:ascii="Times New Roman" w:hAnsi="Times New Roman"/>
          <w:i/>
          <w:sz w:val="24"/>
          <w:szCs w:val="24"/>
          <w:lang w:val="uk-UA"/>
        </w:rPr>
        <w:t>«</w:t>
      </w:r>
      <w:hyperlink r:id="rId20" w:history="1">
        <w:r w:rsidRPr="00F046F6">
          <w:rPr>
            <w:rStyle w:val="a3"/>
            <w:rFonts w:ascii="Times New Roman" w:hAnsi="Times New Roman"/>
            <w:i/>
            <w:color w:val="auto"/>
            <w:sz w:val="24"/>
            <w:szCs w:val="24"/>
            <w:u w:val="none"/>
            <w:lang w:val="uk-UA"/>
          </w:rPr>
          <w:t>Регуляторна політика</w:t>
        </w:r>
      </w:hyperlink>
      <w:r w:rsidRPr="00A63235">
        <w:rPr>
          <w:rFonts w:ascii="Times New Roman" w:hAnsi="Times New Roman"/>
          <w:sz w:val="24"/>
          <w:szCs w:val="24"/>
          <w:lang w:val="uk-UA"/>
        </w:rPr>
        <w:t xml:space="preserve">») </w:t>
      </w:r>
      <w:r w:rsidRPr="00A63235">
        <w:rPr>
          <w:rFonts w:ascii="Times New Roman" w:eastAsia="Calibri" w:hAnsi="Times New Roman"/>
          <w:sz w:val="24"/>
          <w:szCs w:val="24"/>
          <w:lang w:val="uk-UA"/>
        </w:rPr>
        <w:t xml:space="preserve">та Криворізькій міській газеті «Червоний гірник» від </w:t>
      </w:r>
      <w:r w:rsidR="0074372F">
        <w:rPr>
          <w:rFonts w:ascii="Times New Roman" w:eastAsia="Calibri" w:hAnsi="Times New Roman"/>
          <w:sz w:val="24"/>
          <w:szCs w:val="24"/>
          <w:lang w:val="uk-UA"/>
        </w:rPr>
        <w:t>28</w:t>
      </w:r>
      <w:r>
        <w:rPr>
          <w:rFonts w:ascii="Times New Roman" w:eastAsia="Calibri" w:hAnsi="Times New Roman"/>
          <w:sz w:val="24"/>
          <w:szCs w:val="24"/>
          <w:lang w:val="uk-UA"/>
        </w:rPr>
        <w:t>.0</w:t>
      </w:r>
      <w:r w:rsidR="0074372F">
        <w:rPr>
          <w:rFonts w:ascii="Times New Roman" w:eastAsia="Calibri" w:hAnsi="Times New Roman"/>
          <w:sz w:val="24"/>
          <w:szCs w:val="24"/>
          <w:lang w:val="uk-UA"/>
        </w:rPr>
        <w:t>1</w:t>
      </w:r>
      <w:r w:rsidRPr="00A63235">
        <w:rPr>
          <w:rFonts w:ascii="Times New Roman" w:eastAsia="Calibri" w:hAnsi="Times New Roman"/>
          <w:sz w:val="24"/>
          <w:szCs w:val="24"/>
          <w:lang w:val="uk-UA"/>
        </w:rPr>
        <w:t>.20</w:t>
      </w:r>
      <w:r>
        <w:rPr>
          <w:rFonts w:ascii="Times New Roman" w:eastAsia="Calibri" w:hAnsi="Times New Roman"/>
          <w:sz w:val="24"/>
          <w:szCs w:val="24"/>
          <w:lang w:val="uk-UA"/>
        </w:rPr>
        <w:t>2</w:t>
      </w:r>
      <w:r w:rsidR="0074372F">
        <w:rPr>
          <w:rFonts w:ascii="Times New Roman" w:eastAsia="Calibri" w:hAnsi="Times New Roman"/>
          <w:sz w:val="24"/>
          <w:szCs w:val="24"/>
          <w:lang w:val="uk-UA"/>
        </w:rPr>
        <w:t>1</w:t>
      </w:r>
      <w:r w:rsidRPr="00A63235">
        <w:rPr>
          <w:rFonts w:ascii="Times New Roman" w:eastAsia="Calibri" w:hAnsi="Times New Roman"/>
          <w:sz w:val="24"/>
          <w:szCs w:val="24"/>
          <w:lang w:val="uk-UA"/>
        </w:rPr>
        <w:t>.</w:t>
      </w:r>
    </w:p>
    <w:p w:rsidR="00295FB0" w:rsidRPr="00A63235" w:rsidRDefault="00295FB0" w:rsidP="001A489B">
      <w:pPr>
        <w:pStyle w:val="a5"/>
        <w:ind w:firstLine="708"/>
        <w:jc w:val="both"/>
        <w:textAlignment w:val="baseline"/>
        <w:rPr>
          <w:lang w:val="uk-UA"/>
        </w:rPr>
      </w:pPr>
      <w:r w:rsidRPr="00A63235">
        <w:rPr>
          <w:lang w:val="uk-UA"/>
        </w:rPr>
        <w:t>Участь у громадських слуханнях можуть узяти дієздатні члени територіальної громади віком від 18 років, суб’єкти господарювання, об’єднання  (громадські, суб’єктів господарювання), наукові установи та консультативно-дорадчий орган у здійсненні державної регуляторної політики.</w:t>
      </w:r>
    </w:p>
    <w:p w:rsidR="00486366" w:rsidRPr="00D33239" w:rsidRDefault="00295FB0" w:rsidP="001A489B">
      <w:pPr>
        <w:spacing w:after="0" w:line="240" w:lineRule="auto"/>
        <w:ind w:firstLine="709"/>
        <w:jc w:val="both"/>
        <w:rPr>
          <w:rFonts w:ascii="Times New Roman" w:hAnsi="Times New Roman" w:cstheme="minorBidi"/>
          <w:sz w:val="24"/>
          <w:szCs w:val="24"/>
          <w:lang w:val="uk-UA"/>
        </w:rPr>
      </w:pPr>
      <w:r w:rsidRPr="00D33239">
        <w:rPr>
          <w:rFonts w:ascii="Times New Roman" w:hAnsi="Times New Roman" w:cstheme="minorBidi"/>
          <w:sz w:val="24"/>
          <w:szCs w:val="24"/>
          <w:lang w:val="uk-UA"/>
        </w:rPr>
        <w:t>Інформацію щодо результатів громадських слухань з обговорення вищезазначеного регуляторного акта буде оприлюднено на офіційному вебсайті Криворізької міської ради та її виконавчого комітету, у міській газеті «Червоний гірник».</w:t>
      </w:r>
    </w:p>
    <w:sectPr w:rsidR="00486366" w:rsidRPr="00D3323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B0"/>
    <w:rsid w:val="001A489B"/>
    <w:rsid w:val="0022668C"/>
    <w:rsid w:val="00234AE8"/>
    <w:rsid w:val="00295FB0"/>
    <w:rsid w:val="0044111B"/>
    <w:rsid w:val="004849C8"/>
    <w:rsid w:val="004E7698"/>
    <w:rsid w:val="0056367F"/>
    <w:rsid w:val="00566B3E"/>
    <w:rsid w:val="006152AF"/>
    <w:rsid w:val="00621ECE"/>
    <w:rsid w:val="00693BC8"/>
    <w:rsid w:val="0074372F"/>
    <w:rsid w:val="00774292"/>
    <w:rsid w:val="00936A2E"/>
    <w:rsid w:val="009640AF"/>
    <w:rsid w:val="009C76D4"/>
    <w:rsid w:val="009D63C0"/>
    <w:rsid w:val="00D33239"/>
    <w:rsid w:val="00F14D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FB0"/>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95FB0"/>
    <w:rPr>
      <w:color w:val="0000FF"/>
      <w:u w:val="single"/>
    </w:rPr>
  </w:style>
  <w:style w:type="character" w:customStyle="1" w:styleId="a4">
    <w:name w:val="Обычный (веб) Знак"/>
    <w:aliases w:val="Обычный (Web) Знак,Обычный (Web)1 Знак"/>
    <w:link w:val="a5"/>
    <w:locked/>
    <w:rsid w:val="00295FB0"/>
    <w:rPr>
      <w:rFonts w:ascii="Times New Roman" w:eastAsia="Times New Roman" w:hAnsi="Times New Roman"/>
      <w:sz w:val="24"/>
      <w:szCs w:val="24"/>
      <w:lang w:val="ru-RU"/>
    </w:rPr>
  </w:style>
  <w:style w:type="paragraph" w:styleId="a5">
    <w:name w:val="Normal (Web)"/>
    <w:aliases w:val="Обычный (Web),Обычный (Web)1"/>
    <w:link w:val="a4"/>
    <w:unhideWhenUsed/>
    <w:qFormat/>
    <w:rsid w:val="00295FB0"/>
    <w:pPr>
      <w:spacing w:after="0" w:line="240" w:lineRule="auto"/>
    </w:pPr>
    <w:rPr>
      <w:rFonts w:ascii="Times New Roman" w:eastAsia="Times New Roman" w:hAnsi="Times New Roman"/>
      <w:sz w:val="24"/>
      <w:szCs w:val="24"/>
      <w:lang w:val="ru-RU"/>
    </w:rPr>
  </w:style>
  <w:style w:type="paragraph" w:styleId="a6">
    <w:name w:val="No Spacing"/>
    <w:link w:val="a7"/>
    <w:qFormat/>
    <w:rsid w:val="00295FB0"/>
    <w:pPr>
      <w:spacing w:after="0" w:line="240" w:lineRule="auto"/>
    </w:pPr>
    <w:rPr>
      <w:rFonts w:ascii="Times New Roman" w:eastAsia="Times New Roman" w:hAnsi="Times New Roman" w:cs="Times New Roman"/>
      <w:sz w:val="24"/>
      <w:szCs w:val="24"/>
      <w:lang w:val="ru-RU" w:eastAsia="ru-RU"/>
    </w:rPr>
  </w:style>
  <w:style w:type="character" w:customStyle="1" w:styleId="a7">
    <w:name w:val="Без интервала Знак"/>
    <w:link w:val="a6"/>
    <w:locked/>
    <w:rsid w:val="00295FB0"/>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295FB0"/>
  </w:style>
  <w:style w:type="character" w:customStyle="1" w:styleId="1">
    <w:name w:val="Заголовок №1_"/>
    <w:link w:val="10"/>
    <w:locked/>
    <w:rsid w:val="00295FB0"/>
    <w:rPr>
      <w:rFonts w:ascii="Times New Roman" w:hAnsi="Times New Roman"/>
      <w:b/>
      <w:bCs/>
      <w:shd w:val="clear" w:color="auto" w:fill="FFFFFF"/>
    </w:rPr>
  </w:style>
  <w:style w:type="character" w:customStyle="1" w:styleId="11">
    <w:name w:val="Основной текст Знак1"/>
    <w:locked/>
    <w:rsid w:val="00295FB0"/>
    <w:rPr>
      <w:rFonts w:ascii="Times New Roman" w:hAnsi="Times New Roman" w:cs="Times New Roman"/>
      <w:shd w:val="clear" w:color="auto" w:fill="FFFFFF"/>
    </w:rPr>
  </w:style>
  <w:style w:type="paragraph" w:customStyle="1" w:styleId="10">
    <w:name w:val="Заголовок №1"/>
    <w:basedOn w:val="a"/>
    <w:link w:val="1"/>
    <w:rsid w:val="00295FB0"/>
    <w:pPr>
      <w:widowControl w:val="0"/>
      <w:shd w:val="clear" w:color="auto" w:fill="FFFFFF"/>
      <w:spacing w:after="240" w:line="274" w:lineRule="exact"/>
      <w:ind w:hanging="1580"/>
      <w:jc w:val="center"/>
      <w:outlineLvl w:val="0"/>
    </w:pPr>
    <w:rPr>
      <w:rFonts w:ascii="Times New Roman" w:eastAsiaTheme="minorHAnsi" w:hAnsi="Times New Roman" w:cstheme="minorBidi"/>
      <w:b/>
      <w:bCs/>
      <w:lang w:val="uk-UA"/>
    </w:rPr>
  </w:style>
  <w:style w:type="paragraph" w:customStyle="1" w:styleId="Default">
    <w:name w:val="Default"/>
    <w:rsid w:val="00295FB0"/>
    <w:pPr>
      <w:autoSpaceDE w:val="0"/>
      <w:autoSpaceDN w:val="0"/>
      <w:adjustRightInd w:val="0"/>
      <w:spacing w:after="0" w:line="240" w:lineRule="auto"/>
    </w:pPr>
    <w:rPr>
      <w:rFonts w:ascii="Sylfaen" w:eastAsia="Calibri" w:hAnsi="Sylfaen" w:cs="Sylfae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FB0"/>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95FB0"/>
    <w:rPr>
      <w:color w:val="0000FF"/>
      <w:u w:val="single"/>
    </w:rPr>
  </w:style>
  <w:style w:type="character" w:customStyle="1" w:styleId="a4">
    <w:name w:val="Обычный (веб) Знак"/>
    <w:aliases w:val="Обычный (Web) Знак,Обычный (Web)1 Знак"/>
    <w:link w:val="a5"/>
    <w:locked/>
    <w:rsid w:val="00295FB0"/>
    <w:rPr>
      <w:rFonts w:ascii="Times New Roman" w:eastAsia="Times New Roman" w:hAnsi="Times New Roman"/>
      <w:sz w:val="24"/>
      <w:szCs w:val="24"/>
      <w:lang w:val="ru-RU"/>
    </w:rPr>
  </w:style>
  <w:style w:type="paragraph" w:styleId="a5">
    <w:name w:val="Normal (Web)"/>
    <w:aliases w:val="Обычный (Web),Обычный (Web)1"/>
    <w:link w:val="a4"/>
    <w:unhideWhenUsed/>
    <w:qFormat/>
    <w:rsid w:val="00295FB0"/>
    <w:pPr>
      <w:spacing w:after="0" w:line="240" w:lineRule="auto"/>
    </w:pPr>
    <w:rPr>
      <w:rFonts w:ascii="Times New Roman" w:eastAsia="Times New Roman" w:hAnsi="Times New Roman"/>
      <w:sz w:val="24"/>
      <w:szCs w:val="24"/>
      <w:lang w:val="ru-RU"/>
    </w:rPr>
  </w:style>
  <w:style w:type="paragraph" w:styleId="a6">
    <w:name w:val="No Spacing"/>
    <w:link w:val="a7"/>
    <w:qFormat/>
    <w:rsid w:val="00295FB0"/>
    <w:pPr>
      <w:spacing w:after="0" w:line="240" w:lineRule="auto"/>
    </w:pPr>
    <w:rPr>
      <w:rFonts w:ascii="Times New Roman" w:eastAsia="Times New Roman" w:hAnsi="Times New Roman" w:cs="Times New Roman"/>
      <w:sz w:val="24"/>
      <w:szCs w:val="24"/>
      <w:lang w:val="ru-RU" w:eastAsia="ru-RU"/>
    </w:rPr>
  </w:style>
  <w:style w:type="character" w:customStyle="1" w:styleId="a7">
    <w:name w:val="Без интервала Знак"/>
    <w:link w:val="a6"/>
    <w:locked/>
    <w:rsid w:val="00295FB0"/>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295FB0"/>
  </w:style>
  <w:style w:type="character" w:customStyle="1" w:styleId="1">
    <w:name w:val="Заголовок №1_"/>
    <w:link w:val="10"/>
    <w:locked/>
    <w:rsid w:val="00295FB0"/>
    <w:rPr>
      <w:rFonts w:ascii="Times New Roman" w:hAnsi="Times New Roman"/>
      <w:b/>
      <w:bCs/>
      <w:shd w:val="clear" w:color="auto" w:fill="FFFFFF"/>
    </w:rPr>
  </w:style>
  <w:style w:type="character" w:customStyle="1" w:styleId="11">
    <w:name w:val="Основной текст Знак1"/>
    <w:locked/>
    <w:rsid w:val="00295FB0"/>
    <w:rPr>
      <w:rFonts w:ascii="Times New Roman" w:hAnsi="Times New Roman" w:cs="Times New Roman"/>
      <w:shd w:val="clear" w:color="auto" w:fill="FFFFFF"/>
    </w:rPr>
  </w:style>
  <w:style w:type="paragraph" w:customStyle="1" w:styleId="10">
    <w:name w:val="Заголовок №1"/>
    <w:basedOn w:val="a"/>
    <w:link w:val="1"/>
    <w:rsid w:val="00295FB0"/>
    <w:pPr>
      <w:widowControl w:val="0"/>
      <w:shd w:val="clear" w:color="auto" w:fill="FFFFFF"/>
      <w:spacing w:after="240" w:line="274" w:lineRule="exact"/>
      <w:ind w:hanging="1580"/>
      <w:jc w:val="center"/>
      <w:outlineLvl w:val="0"/>
    </w:pPr>
    <w:rPr>
      <w:rFonts w:ascii="Times New Roman" w:eastAsiaTheme="minorHAnsi" w:hAnsi="Times New Roman" w:cstheme="minorBidi"/>
      <w:b/>
      <w:bCs/>
      <w:lang w:val="uk-UA"/>
    </w:rPr>
  </w:style>
  <w:style w:type="paragraph" w:customStyle="1" w:styleId="Default">
    <w:name w:val="Default"/>
    <w:rsid w:val="00295FB0"/>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ykonkom-tsmkr.gov.ua/" TargetMode="External"/><Relationship Id="rId13" Type="http://schemas.openxmlformats.org/officeDocument/2006/relationships/hyperlink" Target="mailto:dlg_vk@" TargetMode="External"/><Relationship Id="rId18" Type="http://schemas.openxmlformats.org/officeDocument/2006/relationships/hyperlink" Target="mailto:cg-ispolkom-zag@vykonkom-tsmkr.gov.u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rnvk.gov.ua" TargetMode="External"/><Relationship Id="rId12" Type="http://schemas.openxmlformats.org/officeDocument/2006/relationships/hyperlink" Target="mailto:dzr_vk@ukrpost.ua" TargetMode="External"/><Relationship Id="rId17" Type="http://schemas.openxmlformats.org/officeDocument/2006/relationships/hyperlink" Target="mailto:trnvk@trnvk.gov.ua" TargetMode="External"/><Relationship Id="rId2" Type="http://schemas.microsoft.com/office/2007/relationships/stylesWithEffects" Target="stylesWithEffects.xml"/><Relationship Id="rId16" Type="http://schemas.openxmlformats.org/officeDocument/2006/relationships/hyperlink" Target="mailto:srvk@srvk.gov.ua" TargetMode="External"/><Relationship Id="rId20" Type="http://schemas.openxmlformats.org/officeDocument/2006/relationships/hyperlink" Target="http://kryvyirih.dp.ua/planuvannya_regulyatornikh_aktiv" TargetMode="External"/><Relationship Id="rId1" Type="http://schemas.openxmlformats.org/officeDocument/2006/relationships/styles" Target="styles.xml"/><Relationship Id="rId6" Type="http://schemas.openxmlformats.org/officeDocument/2006/relationships/hyperlink" Target="file:///E:\&#1052;&#1086;&#1080;%20&#1076;&#1086;&#1082;&#1091;&#1084;&#1077;&#1085;&#1090;&#1099;\&#1054;&#1051;&#1071;\kai\KDocIntegrationClient\FilesDoc\dlgr.gov.ua\,%20http:\www.pokrovkr.gov.ua\,%20http:\ing-org.gov.ua" TargetMode="External"/><Relationship Id="rId11" Type="http://schemas.openxmlformats.org/officeDocument/2006/relationships/hyperlink" Target="mailto:radakr@ukrpost.ua" TargetMode="External"/><Relationship Id="rId5" Type="http://schemas.openxmlformats.org/officeDocument/2006/relationships/hyperlink" Target="http://mtlrg-kr.gov.ua" TargetMode="External"/><Relationship Id="rId15" Type="http://schemas.openxmlformats.org/officeDocument/2006/relationships/hyperlink" Target="mailto:ing.zagal104@ing-org.gov.ua" TargetMode="External"/><Relationship Id="rId10" Type="http://schemas.openxmlformats.org/officeDocument/2006/relationships/hyperlink" Target="mailto:urp@kr.gov.ua" TargetMode="External"/><Relationship Id="rId19" Type="http://schemas.openxmlformats.org/officeDocument/2006/relationships/hyperlink" Target="http://www.kryvyirih.dp.ua/" TargetMode="External"/><Relationship Id="rId4" Type="http://schemas.openxmlformats.org/officeDocument/2006/relationships/webSettings" Target="webSettings.xml"/><Relationship Id="rId9" Type="http://schemas.openxmlformats.org/officeDocument/2006/relationships/hyperlink" Target="mailto:umazv@kr.gov.ua" TargetMode="External"/><Relationship Id="rId14" Type="http://schemas.openxmlformats.org/officeDocument/2006/relationships/hyperlink" Target="mailto:vk@pokrovkr.gov.u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1623</Words>
  <Characters>9256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trade504a5</dc:creator>
  <cp:lastModifiedBy>Пользователь</cp:lastModifiedBy>
  <cp:revision>2</cp:revision>
  <dcterms:created xsi:type="dcterms:W3CDTF">2021-01-25T09:37:00Z</dcterms:created>
  <dcterms:modified xsi:type="dcterms:W3CDTF">2021-01-25T09:37:00Z</dcterms:modified>
</cp:coreProperties>
</file>